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8A85C" w14:textId="77777777" w:rsidR="00583F92" w:rsidRDefault="00EA1A5C" w:rsidP="007F74D6">
      <w:pPr>
        <w:pStyle w:val="NormalWeb"/>
        <w:spacing w:before="0" w:beforeAutospacing="0" w:after="0" w:afterAutospacing="0"/>
        <w:jc w:val="center"/>
        <w:rPr>
          <w:rFonts w:asciiTheme="minorHAnsi" w:hAnsiTheme="minorHAnsi" w:cstheme="minorHAnsi"/>
          <w:b/>
          <w:bCs/>
          <w:color w:val="FF0000"/>
          <w:spacing w:val="-8"/>
          <w:kern w:val="24"/>
          <w:sz w:val="22"/>
          <w:szCs w:val="22"/>
        </w:rPr>
      </w:pPr>
      <w:r w:rsidRPr="00D322C6">
        <w:rPr>
          <w:noProof/>
        </w:rPr>
        <w:drawing>
          <wp:anchor distT="0" distB="0" distL="114300" distR="114300" simplePos="0" relativeHeight="251660288" behindDoc="0" locked="0" layoutInCell="1" allowOverlap="1" wp14:anchorId="59E614D6" wp14:editId="213A2E0B">
            <wp:simplePos x="0" y="0"/>
            <wp:positionH relativeFrom="page">
              <wp:align>center</wp:align>
            </wp:positionH>
            <wp:positionV relativeFrom="paragraph">
              <wp:posOffset>-523240</wp:posOffset>
            </wp:positionV>
            <wp:extent cx="1855470" cy="600710"/>
            <wp:effectExtent l="0" t="0" r="0" b="8890"/>
            <wp:wrapNone/>
            <wp:docPr id="21" name="Picture 36">
              <a:extLst xmlns:a="http://schemas.openxmlformats.org/drawingml/2006/main">
                <a:ext uri="{FF2B5EF4-FFF2-40B4-BE49-F238E27FC236}">
                  <a16:creationId xmlns:a16="http://schemas.microsoft.com/office/drawing/2014/main" id="{965B652F-5328-074E-ACE0-CDA202DEB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6">
                      <a:extLst>
                        <a:ext uri="{FF2B5EF4-FFF2-40B4-BE49-F238E27FC236}">
                          <a16:creationId xmlns:a16="http://schemas.microsoft.com/office/drawing/2014/main" id="{965B652F-5328-074E-ACE0-CDA202DEB0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5470" cy="600710"/>
                    </a:xfrm>
                    <a:prstGeom prst="rect">
                      <a:avLst/>
                    </a:prstGeom>
                  </pic:spPr>
                </pic:pic>
              </a:graphicData>
            </a:graphic>
          </wp:anchor>
        </w:drawing>
      </w:r>
    </w:p>
    <w:p w14:paraId="254F9E3A" w14:textId="77777777" w:rsidR="004675C9" w:rsidRDefault="004675C9" w:rsidP="00EA1A5C">
      <w:pPr>
        <w:pStyle w:val="NormalWeb"/>
        <w:spacing w:before="0" w:beforeAutospacing="0" w:after="0" w:afterAutospacing="0"/>
        <w:jc w:val="center"/>
        <w:rPr>
          <w:rFonts w:asciiTheme="minorHAnsi" w:hAnsiTheme="minorHAnsi" w:cstheme="minorHAnsi"/>
          <w:color w:val="A64C97"/>
          <w:kern w:val="24"/>
          <w:sz w:val="26"/>
          <w:szCs w:val="32"/>
        </w:rPr>
      </w:pPr>
    </w:p>
    <w:p w14:paraId="7A75D183" w14:textId="77777777" w:rsidR="00D322C6" w:rsidRDefault="00EA1A5C" w:rsidP="00EA1A5C">
      <w:pPr>
        <w:pStyle w:val="NormalWeb"/>
        <w:spacing w:before="0" w:beforeAutospacing="0" w:after="0" w:afterAutospacing="0"/>
        <w:jc w:val="center"/>
        <w:rPr>
          <w:rFonts w:asciiTheme="minorHAnsi" w:hAnsiTheme="minorHAnsi" w:cstheme="minorHAnsi"/>
          <w:color w:val="A64C97"/>
          <w:kern w:val="24"/>
          <w:sz w:val="26"/>
          <w:szCs w:val="32"/>
        </w:rPr>
      </w:pPr>
      <w:r>
        <w:rPr>
          <w:rFonts w:asciiTheme="minorHAnsi" w:hAnsiTheme="minorHAnsi" w:cstheme="minorHAnsi"/>
          <w:color w:val="A64C97"/>
          <w:kern w:val="24"/>
          <w:sz w:val="26"/>
          <w:szCs w:val="32"/>
        </w:rPr>
        <w:t>L</w:t>
      </w:r>
      <w:r w:rsidR="00D322C6" w:rsidRPr="004A1004">
        <w:rPr>
          <w:rFonts w:asciiTheme="minorHAnsi" w:hAnsiTheme="minorHAnsi" w:cstheme="minorHAnsi"/>
          <w:color w:val="A64C97"/>
          <w:kern w:val="24"/>
          <w:sz w:val="26"/>
          <w:szCs w:val="32"/>
        </w:rPr>
        <w:t xml:space="preserve">E MARCHÉ PUBLICITAIRE </w:t>
      </w:r>
      <w:r w:rsidR="00D51B34">
        <w:rPr>
          <w:rFonts w:asciiTheme="minorHAnsi" w:hAnsiTheme="minorHAnsi" w:cstheme="minorHAnsi"/>
          <w:color w:val="A64C97"/>
          <w:kern w:val="24"/>
          <w:sz w:val="26"/>
          <w:szCs w:val="32"/>
        </w:rPr>
        <w:t>AU 1</w:t>
      </w:r>
      <w:r w:rsidR="00D51B34" w:rsidRPr="00D51B34">
        <w:rPr>
          <w:rFonts w:asciiTheme="minorHAnsi" w:hAnsiTheme="minorHAnsi" w:cstheme="minorHAnsi"/>
          <w:color w:val="A64C97"/>
          <w:kern w:val="24"/>
          <w:sz w:val="26"/>
          <w:szCs w:val="32"/>
          <w:vertAlign w:val="superscript"/>
        </w:rPr>
        <w:t>er</w:t>
      </w:r>
      <w:r w:rsidR="00D51B34">
        <w:rPr>
          <w:rFonts w:asciiTheme="minorHAnsi" w:hAnsiTheme="minorHAnsi" w:cstheme="minorHAnsi"/>
          <w:color w:val="A64C97"/>
          <w:kern w:val="24"/>
          <w:sz w:val="26"/>
          <w:szCs w:val="32"/>
        </w:rPr>
        <w:t xml:space="preserve"> </w:t>
      </w:r>
      <w:r w:rsidR="001024A8">
        <w:rPr>
          <w:rFonts w:asciiTheme="minorHAnsi" w:hAnsiTheme="minorHAnsi" w:cstheme="minorHAnsi"/>
          <w:color w:val="A64C97"/>
          <w:kern w:val="24"/>
          <w:sz w:val="26"/>
          <w:szCs w:val="32"/>
        </w:rPr>
        <w:t xml:space="preserve">SEMESTRE </w:t>
      </w:r>
      <w:r w:rsidR="00D51B34">
        <w:rPr>
          <w:rFonts w:asciiTheme="minorHAnsi" w:hAnsiTheme="minorHAnsi" w:cstheme="minorHAnsi"/>
          <w:color w:val="A64C97"/>
          <w:kern w:val="24"/>
          <w:sz w:val="26"/>
          <w:szCs w:val="32"/>
        </w:rPr>
        <w:t>20</w:t>
      </w:r>
      <w:r w:rsidR="003612E3">
        <w:rPr>
          <w:rFonts w:asciiTheme="minorHAnsi" w:hAnsiTheme="minorHAnsi" w:cstheme="minorHAnsi"/>
          <w:color w:val="A64C97"/>
          <w:kern w:val="24"/>
          <w:sz w:val="26"/>
          <w:szCs w:val="32"/>
        </w:rPr>
        <w:t>2</w:t>
      </w:r>
      <w:r w:rsidR="00217A56">
        <w:rPr>
          <w:rFonts w:asciiTheme="minorHAnsi" w:hAnsiTheme="minorHAnsi" w:cstheme="minorHAnsi"/>
          <w:color w:val="A64C97"/>
          <w:kern w:val="24"/>
          <w:sz w:val="26"/>
          <w:szCs w:val="32"/>
        </w:rPr>
        <w:t>1</w:t>
      </w:r>
      <w:r w:rsidR="00F93081">
        <w:rPr>
          <w:rFonts w:asciiTheme="minorHAnsi" w:hAnsiTheme="minorHAnsi" w:cstheme="minorHAnsi"/>
          <w:color w:val="A64C97"/>
          <w:kern w:val="24"/>
          <w:sz w:val="26"/>
          <w:szCs w:val="32"/>
        </w:rPr>
        <w:t xml:space="preserve"> et PREVISIONS</w:t>
      </w:r>
    </w:p>
    <w:p w14:paraId="14F38282" w14:textId="77777777" w:rsidR="00D940FA" w:rsidRDefault="00D02DB9" w:rsidP="009F4F61">
      <w:pPr>
        <w:pStyle w:val="NormalWeb"/>
        <w:spacing w:before="0" w:beforeAutospacing="0" w:after="0" w:afterAutospacing="0" w:line="360" w:lineRule="auto"/>
        <w:jc w:val="center"/>
        <w:rPr>
          <w:rFonts w:asciiTheme="minorHAnsi" w:hAnsiTheme="minorHAnsi" w:cstheme="minorHAnsi"/>
          <w:b/>
          <w:bCs/>
          <w:color w:val="A64C97"/>
          <w:kern w:val="24"/>
          <w:sz w:val="26"/>
          <w:szCs w:val="28"/>
        </w:rPr>
      </w:pPr>
      <w:r>
        <w:rPr>
          <w:rFonts w:asciiTheme="minorHAnsi" w:hAnsiTheme="minorHAnsi" w:cstheme="minorHAnsi"/>
          <w:b/>
          <w:bCs/>
          <w:color w:val="A64C97"/>
          <w:kern w:val="24"/>
          <w:sz w:val="26"/>
          <w:szCs w:val="28"/>
        </w:rPr>
        <w:t>1</w:t>
      </w:r>
      <w:r w:rsidRPr="00D02DB9">
        <w:rPr>
          <w:rFonts w:asciiTheme="minorHAnsi" w:hAnsiTheme="minorHAnsi" w:cstheme="minorHAnsi"/>
          <w:b/>
          <w:bCs/>
          <w:color w:val="A64C97"/>
          <w:kern w:val="24"/>
          <w:sz w:val="26"/>
          <w:szCs w:val="28"/>
          <w:vertAlign w:val="superscript"/>
        </w:rPr>
        <w:t>er</w:t>
      </w:r>
      <w:r>
        <w:rPr>
          <w:rFonts w:asciiTheme="minorHAnsi" w:hAnsiTheme="minorHAnsi" w:cstheme="minorHAnsi"/>
          <w:b/>
          <w:bCs/>
          <w:color w:val="A64C97"/>
          <w:kern w:val="24"/>
          <w:sz w:val="26"/>
          <w:szCs w:val="28"/>
        </w:rPr>
        <w:t xml:space="preserve"> </w:t>
      </w:r>
      <w:r w:rsidR="001024A8">
        <w:rPr>
          <w:rFonts w:asciiTheme="minorHAnsi" w:hAnsiTheme="minorHAnsi" w:cstheme="minorHAnsi"/>
          <w:b/>
          <w:bCs/>
          <w:color w:val="A64C97"/>
          <w:kern w:val="24"/>
          <w:sz w:val="26"/>
          <w:szCs w:val="28"/>
        </w:rPr>
        <w:t xml:space="preserve">semestre </w:t>
      </w:r>
      <w:r>
        <w:rPr>
          <w:rFonts w:asciiTheme="minorHAnsi" w:hAnsiTheme="minorHAnsi" w:cstheme="minorHAnsi"/>
          <w:b/>
          <w:bCs/>
          <w:color w:val="A64C97"/>
          <w:kern w:val="24"/>
          <w:sz w:val="26"/>
          <w:szCs w:val="28"/>
        </w:rPr>
        <w:t>202</w:t>
      </w:r>
      <w:r w:rsidR="00846AC2">
        <w:rPr>
          <w:rFonts w:asciiTheme="minorHAnsi" w:hAnsiTheme="minorHAnsi" w:cstheme="minorHAnsi"/>
          <w:b/>
          <w:bCs/>
          <w:color w:val="A64C97"/>
          <w:kern w:val="24"/>
          <w:sz w:val="26"/>
          <w:szCs w:val="28"/>
        </w:rPr>
        <w:t>1</w:t>
      </w:r>
      <w:r>
        <w:rPr>
          <w:rFonts w:asciiTheme="minorHAnsi" w:hAnsiTheme="minorHAnsi" w:cstheme="minorHAnsi"/>
          <w:b/>
          <w:bCs/>
          <w:color w:val="A64C97"/>
          <w:kern w:val="24"/>
          <w:sz w:val="26"/>
          <w:szCs w:val="28"/>
        </w:rPr>
        <w:t xml:space="preserve">, </w:t>
      </w:r>
      <w:r w:rsidR="00846AC2">
        <w:rPr>
          <w:rFonts w:asciiTheme="minorHAnsi" w:hAnsiTheme="minorHAnsi" w:cstheme="minorHAnsi"/>
          <w:b/>
          <w:bCs/>
          <w:color w:val="A64C97"/>
          <w:kern w:val="24"/>
          <w:sz w:val="26"/>
          <w:szCs w:val="28"/>
        </w:rPr>
        <w:t>l</w:t>
      </w:r>
      <w:r w:rsidR="001024A8">
        <w:rPr>
          <w:rFonts w:asciiTheme="minorHAnsi" w:hAnsiTheme="minorHAnsi" w:cstheme="minorHAnsi"/>
          <w:b/>
          <w:bCs/>
          <w:color w:val="A64C97"/>
          <w:kern w:val="24"/>
          <w:sz w:val="26"/>
          <w:szCs w:val="28"/>
        </w:rPr>
        <w:t xml:space="preserve">a reprise se confirme </w:t>
      </w:r>
      <w:r w:rsidR="00F93081">
        <w:rPr>
          <w:rFonts w:asciiTheme="minorHAnsi" w:hAnsiTheme="minorHAnsi" w:cstheme="minorHAnsi"/>
          <w:b/>
          <w:bCs/>
          <w:color w:val="A64C97"/>
          <w:kern w:val="24"/>
          <w:sz w:val="26"/>
          <w:szCs w:val="28"/>
        </w:rPr>
        <w:t xml:space="preserve"> </w:t>
      </w:r>
    </w:p>
    <w:p w14:paraId="5CE268B3" w14:textId="77777777" w:rsidR="004675C9" w:rsidRDefault="004675C9" w:rsidP="002A4378">
      <w:pPr>
        <w:pStyle w:val="NormalWeb"/>
        <w:spacing w:before="0" w:beforeAutospacing="0" w:after="0" w:afterAutospacing="0"/>
        <w:rPr>
          <w:rFonts w:asciiTheme="minorHAnsi" w:hAnsiTheme="minorHAnsi" w:cstheme="minorHAnsi"/>
          <w:color w:val="A64C97"/>
          <w:kern w:val="24"/>
          <w:sz w:val="26"/>
          <w:szCs w:val="26"/>
        </w:rPr>
      </w:pPr>
    </w:p>
    <w:p w14:paraId="74D7930F" w14:textId="77777777" w:rsidR="002A4378" w:rsidRPr="00E24AAA" w:rsidRDefault="002A4378" w:rsidP="002A4378">
      <w:pPr>
        <w:pStyle w:val="NormalWeb"/>
        <w:spacing w:before="0" w:beforeAutospacing="0" w:after="0" w:afterAutospacing="0"/>
        <w:rPr>
          <w:rFonts w:asciiTheme="minorHAnsi" w:hAnsiTheme="minorHAnsi" w:cstheme="minorHAnsi"/>
          <w:color w:val="A64C97"/>
          <w:kern w:val="24"/>
          <w:sz w:val="26"/>
          <w:szCs w:val="26"/>
        </w:rPr>
      </w:pPr>
      <w:r w:rsidRPr="00E24AAA">
        <w:rPr>
          <w:rFonts w:cstheme="minorHAnsi"/>
          <w:noProof/>
          <w:sz w:val="26"/>
          <w:szCs w:val="26"/>
        </w:rPr>
        <mc:AlternateContent>
          <mc:Choice Requires="wps">
            <w:drawing>
              <wp:anchor distT="0" distB="0" distL="114300" distR="114300" simplePos="0" relativeHeight="251692032" behindDoc="0" locked="0" layoutInCell="1" allowOverlap="1" wp14:anchorId="17A2199D" wp14:editId="40BD6098">
                <wp:simplePos x="0" y="0"/>
                <wp:positionH relativeFrom="column">
                  <wp:posOffset>-19050</wp:posOffset>
                </wp:positionH>
                <wp:positionV relativeFrom="paragraph">
                  <wp:posOffset>216535</wp:posOffset>
                </wp:positionV>
                <wp:extent cx="5955527" cy="0"/>
                <wp:effectExtent l="0" t="0" r="26670" b="19050"/>
                <wp:wrapNone/>
                <wp:docPr id="3" name="Connecteur droit 3"/>
                <wp:cNvGraphicFramePr/>
                <a:graphic xmlns:a="http://schemas.openxmlformats.org/drawingml/2006/main">
                  <a:graphicData uri="http://schemas.microsoft.com/office/word/2010/wordprocessingShape">
                    <wps:wsp>
                      <wps:cNvCnPr/>
                      <wps:spPr>
                        <a:xfrm flipV="1">
                          <a:off x="0" y="0"/>
                          <a:ext cx="5955527"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CE3FE7" id="Connecteur droit 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05pt" to="467.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" strokecolor="#8d339f" strokeweight="1pt">
                <v:stroke joinstyle="miter"/>
              </v:line>
            </w:pict>
          </mc:Fallback>
        </mc:AlternateContent>
      </w:r>
      <w:r w:rsidRPr="00E24AAA">
        <w:rPr>
          <w:rFonts w:asciiTheme="minorHAnsi" w:hAnsiTheme="minorHAnsi" w:cstheme="minorHAnsi"/>
          <w:color w:val="A64C97"/>
          <w:kern w:val="24"/>
          <w:sz w:val="26"/>
          <w:szCs w:val="26"/>
        </w:rPr>
        <w:t>Le marché publicitaire par média</w:t>
      </w:r>
      <w:r w:rsidR="0091354B">
        <w:rPr>
          <w:rStyle w:val="Appelnotedebasdep"/>
          <w:rFonts w:asciiTheme="minorHAnsi" w:hAnsiTheme="minorHAnsi" w:cstheme="minorHAnsi"/>
          <w:color w:val="A64C97"/>
          <w:kern w:val="24"/>
          <w:sz w:val="26"/>
          <w:szCs w:val="26"/>
        </w:rPr>
        <w:footnoteReference w:id="1"/>
      </w:r>
    </w:p>
    <w:p w14:paraId="5DCF1585" w14:textId="77777777" w:rsidR="00CD03D6" w:rsidRDefault="00CD03D6" w:rsidP="000152F0">
      <w:pPr>
        <w:pStyle w:val="NormalWeb"/>
        <w:spacing w:before="0" w:beforeAutospacing="0" w:after="0" w:afterAutospacing="0"/>
        <w:jc w:val="both"/>
        <w:rPr>
          <w:rFonts w:asciiTheme="minorHAnsi" w:hAnsi="Calibri" w:cstheme="minorBidi"/>
          <w:color w:val="3B3838" w:themeColor="background2" w:themeShade="40"/>
          <w:kern w:val="24"/>
          <w:sz w:val="22"/>
          <w:szCs w:val="22"/>
        </w:rPr>
      </w:pPr>
    </w:p>
    <w:p w14:paraId="6C797D89" w14:textId="77777777" w:rsidR="00255179" w:rsidRDefault="001024A8" w:rsidP="000152F0">
      <w:pPr>
        <w:pStyle w:val="NormalWeb"/>
        <w:spacing w:before="0" w:beforeAutospacing="0" w:after="0" w:afterAutospacing="0"/>
        <w:jc w:val="both"/>
        <w:rPr>
          <w:rFonts w:asciiTheme="minorHAnsi" w:hAnsi="Calibri" w:cstheme="minorBidi"/>
          <w:color w:val="3B3838" w:themeColor="background2" w:themeShade="40"/>
          <w:kern w:val="24"/>
          <w:sz w:val="22"/>
          <w:szCs w:val="22"/>
        </w:rPr>
      </w:pPr>
      <w:r w:rsidRPr="00CD03D6">
        <w:rPr>
          <w:rFonts w:asciiTheme="minorHAnsi" w:hAnsi="Calibri" w:cstheme="minorBidi"/>
          <w:b/>
          <w:bCs/>
          <w:color w:val="3B3838" w:themeColor="background2" w:themeShade="40"/>
          <w:kern w:val="24"/>
          <w:sz w:val="22"/>
          <w:szCs w:val="22"/>
        </w:rPr>
        <w:t>Le 1</w:t>
      </w:r>
      <w:r w:rsidRPr="00CD03D6">
        <w:rPr>
          <w:rFonts w:asciiTheme="minorHAnsi" w:hAnsi="Calibri" w:cstheme="minorBidi"/>
          <w:b/>
          <w:bCs/>
          <w:color w:val="3B3838" w:themeColor="background2" w:themeShade="40"/>
          <w:kern w:val="24"/>
          <w:sz w:val="22"/>
          <w:szCs w:val="22"/>
          <w:vertAlign w:val="superscript"/>
        </w:rPr>
        <w:t>er</w:t>
      </w:r>
      <w:r w:rsidRPr="00CD03D6">
        <w:rPr>
          <w:rFonts w:asciiTheme="minorHAnsi" w:hAnsi="Calibri" w:cstheme="minorBidi"/>
          <w:b/>
          <w:bCs/>
          <w:color w:val="3B3838" w:themeColor="background2" w:themeShade="40"/>
          <w:kern w:val="24"/>
          <w:sz w:val="22"/>
          <w:szCs w:val="22"/>
        </w:rPr>
        <w:t xml:space="preserve"> semestre 2021, </w:t>
      </w:r>
      <w:r w:rsidRPr="0013344B">
        <w:rPr>
          <w:rFonts w:asciiTheme="minorHAnsi" w:hAnsi="Calibri" w:cstheme="minorBidi"/>
          <w:bCs/>
          <w:color w:val="3B3838" w:themeColor="background2" w:themeShade="40"/>
          <w:kern w:val="24"/>
          <w:sz w:val="22"/>
          <w:szCs w:val="22"/>
        </w:rPr>
        <w:t>bien qu</w:t>
      </w:r>
      <w:r w:rsidR="00D85C63" w:rsidRPr="0013344B">
        <w:rPr>
          <w:rFonts w:asciiTheme="minorHAnsi" w:hAnsi="Calibri" w:cstheme="minorBidi"/>
          <w:bCs/>
          <w:color w:val="3B3838" w:themeColor="background2" w:themeShade="40"/>
          <w:kern w:val="24"/>
          <w:sz w:val="22"/>
          <w:szCs w:val="22"/>
        </w:rPr>
        <w:t>’</w:t>
      </w:r>
      <w:r w:rsidRPr="0013344B">
        <w:rPr>
          <w:rFonts w:asciiTheme="minorHAnsi" w:hAnsi="Calibri" w:cstheme="minorBidi"/>
          <w:bCs/>
          <w:color w:val="3B3838" w:themeColor="background2" w:themeShade="40"/>
          <w:kern w:val="24"/>
          <w:sz w:val="22"/>
          <w:szCs w:val="22"/>
        </w:rPr>
        <w:t>encore perturbé par la crise sanitaire</w:t>
      </w:r>
      <w:r w:rsidR="00CD03D6" w:rsidRPr="0013344B">
        <w:rPr>
          <w:rFonts w:asciiTheme="minorHAnsi" w:hAnsi="Calibri" w:cstheme="minorBidi"/>
          <w:bCs/>
          <w:color w:val="3B3838" w:themeColor="background2" w:themeShade="40"/>
          <w:kern w:val="24"/>
          <w:sz w:val="22"/>
          <w:szCs w:val="22"/>
        </w:rPr>
        <w:t>,</w:t>
      </w:r>
      <w:r w:rsidRPr="00CD03D6">
        <w:rPr>
          <w:rFonts w:asciiTheme="minorHAnsi" w:hAnsi="Calibri" w:cstheme="minorBidi"/>
          <w:b/>
          <w:bCs/>
          <w:color w:val="3B3838" w:themeColor="background2" w:themeShade="40"/>
          <w:kern w:val="24"/>
          <w:sz w:val="22"/>
          <w:szCs w:val="22"/>
        </w:rPr>
        <w:t xml:space="preserve"> confirme une reprise nette du marché p</w:t>
      </w:r>
      <w:r w:rsidR="00F93081" w:rsidRPr="00CD03D6">
        <w:rPr>
          <w:rFonts w:asciiTheme="minorHAnsi" w:hAnsi="Calibri" w:cstheme="minorBidi"/>
          <w:b/>
          <w:bCs/>
          <w:color w:val="3B3838" w:themeColor="background2" w:themeShade="40"/>
          <w:kern w:val="24"/>
          <w:sz w:val="22"/>
          <w:szCs w:val="22"/>
        </w:rPr>
        <w:t>ublicitaire</w:t>
      </w:r>
      <w:r>
        <w:rPr>
          <w:rFonts w:asciiTheme="minorHAnsi" w:hAnsi="Calibri" w:cstheme="minorBidi"/>
          <w:color w:val="3B3838" w:themeColor="background2" w:themeShade="40"/>
          <w:kern w:val="24"/>
          <w:sz w:val="22"/>
          <w:szCs w:val="22"/>
        </w:rPr>
        <w:t>.</w:t>
      </w:r>
      <w:r w:rsidR="004E2E3F" w:rsidRPr="004E2E3F">
        <w:rPr>
          <w:rFonts w:asciiTheme="minorHAnsi" w:hAnsi="Calibri" w:cstheme="minorBidi"/>
          <w:color w:val="3B3838" w:themeColor="background2" w:themeShade="40"/>
          <w:kern w:val="24"/>
          <w:sz w:val="22"/>
          <w:szCs w:val="22"/>
        </w:rPr>
        <w:t xml:space="preserve"> </w:t>
      </w:r>
      <w:r w:rsidR="004E2E3F" w:rsidRPr="00A01D11">
        <w:rPr>
          <w:rFonts w:asciiTheme="minorHAnsi" w:hAnsi="Calibri" w:cstheme="minorBidi"/>
          <w:color w:val="3B3838" w:themeColor="background2" w:themeShade="40"/>
          <w:kern w:val="24"/>
          <w:sz w:val="22"/>
          <w:szCs w:val="22"/>
        </w:rPr>
        <w:t>Au 1</w:t>
      </w:r>
      <w:r w:rsidR="004E2E3F" w:rsidRPr="00723E66">
        <w:rPr>
          <w:rFonts w:asciiTheme="minorHAnsi" w:hAnsiTheme="minorHAnsi" w:cstheme="minorBidi"/>
          <w:color w:val="3B3838" w:themeColor="background2" w:themeShade="40"/>
          <w:kern w:val="24"/>
          <w:sz w:val="22"/>
          <w:szCs w:val="22"/>
          <w:vertAlign w:val="superscript"/>
        </w:rPr>
        <w:t>er</w:t>
      </w:r>
      <w:r w:rsidR="004E2E3F" w:rsidRPr="00A01D11">
        <w:rPr>
          <w:rFonts w:asciiTheme="minorHAnsi" w:hAnsi="Calibri" w:cstheme="minorBidi"/>
          <w:color w:val="3B3838" w:themeColor="background2" w:themeShade="40"/>
          <w:kern w:val="24"/>
          <w:sz w:val="22"/>
          <w:szCs w:val="22"/>
        </w:rPr>
        <w:t xml:space="preserve"> semestre 202</w:t>
      </w:r>
      <w:r w:rsidR="00A46B2A">
        <w:rPr>
          <w:rFonts w:asciiTheme="minorHAnsi" w:hAnsi="Calibri" w:cstheme="minorBidi"/>
          <w:color w:val="3B3838" w:themeColor="background2" w:themeShade="40"/>
          <w:kern w:val="24"/>
          <w:sz w:val="22"/>
          <w:szCs w:val="22"/>
        </w:rPr>
        <w:t>1</w:t>
      </w:r>
      <w:r w:rsidR="004E2E3F" w:rsidRPr="00A01D11">
        <w:rPr>
          <w:rFonts w:asciiTheme="minorHAnsi" w:hAnsi="Calibri" w:cstheme="minorBidi"/>
          <w:color w:val="3B3838" w:themeColor="background2" w:themeShade="40"/>
          <w:kern w:val="24"/>
          <w:sz w:val="22"/>
          <w:szCs w:val="22"/>
        </w:rPr>
        <w:t xml:space="preserve">, </w:t>
      </w:r>
      <w:r w:rsidR="004E2E3F" w:rsidRPr="004E2E3F">
        <w:rPr>
          <w:rFonts w:asciiTheme="minorHAnsi" w:hAnsi="Calibri" w:cstheme="minorBidi"/>
          <w:b/>
          <w:bCs/>
          <w:color w:val="3B3838" w:themeColor="background2" w:themeShade="40"/>
          <w:kern w:val="24"/>
          <w:sz w:val="22"/>
          <w:szCs w:val="22"/>
        </w:rPr>
        <w:t>les recettes publicitaires nettes de l’ensemble des médias s’élèvent à 7</w:t>
      </w:r>
      <w:r w:rsidR="00D85C63">
        <w:rPr>
          <w:rFonts w:asciiTheme="minorHAnsi" w:hAnsi="Calibri" w:cstheme="minorBidi"/>
          <w:b/>
          <w:bCs/>
          <w:color w:val="3B3838" w:themeColor="background2" w:themeShade="40"/>
          <w:kern w:val="24"/>
          <w:sz w:val="22"/>
          <w:szCs w:val="22"/>
        </w:rPr>
        <w:t>,</w:t>
      </w:r>
      <w:r w:rsidR="004E2E3F" w:rsidRPr="004E2E3F">
        <w:rPr>
          <w:rFonts w:asciiTheme="minorHAnsi" w:hAnsi="Calibri" w:cstheme="minorBidi"/>
          <w:b/>
          <w:bCs/>
          <w:color w:val="3B3838" w:themeColor="background2" w:themeShade="40"/>
          <w:kern w:val="24"/>
          <w:sz w:val="22"/>
          <w:szCs w:val="22"/>
        </w:rPr>
        <w:t>150 milliards d’euros</w:t>
      </w:r>
      <w:r w:rsidR="004E2E3F" w:rsidRPr="00A01D11">
        <w:rPr>
          <w:rFonts w:asciiTheme="minorHAnsi" w:hAnsi="Calibri" w:cstheme="minorBidi"/>
          <w:color w:val="3B3838" w:themeColor="background2" w:themeShade="40"/>
          <w:kern w:val="24"/>
          <w:sz w:val="22"/>
          <w:szCs w:val="22"/>
        </w:rPr>
        <w:t xml:space="preserve">, en forte </w:t>
      </w:r>
      <w:r w:rsidR="004E2E3F">
        <w:rPr>
          <w:rFonts w:asciiTheme="minorHAnsi" w:hAnsi="Calibri" w:cstheme="minorBidi"/>
          <w:color w:val="3B3838" w:themeColor="background2" w:themeShade="40"/>
          <w:kern w:val="24"/>
          <w:sz w:val="22"/>
          <w:szCs w:val="22"/>
        </w:rPr>
        <w:t xml:space="preserve">progression de </w:t>
      </w:r>
      <w:r w:rsidR="004E2E3F" w:rsidRPr="004E2E3F">
        <w:rPr>
          <w:rFonts w:asciiTheme="minorHAnsi" w:hAnsi="Calibri" w:cstheme="minorBidi"/>
          <w:b/>
          <w:bCs/>
          <w:color w:val="3B3838" w:themeColor="background2" w:themeShade="40"/>
          <w:kern w:val="24"/>
          <w:sz w:val="22"/>
          <w:szCs w:val="22"/>
        </w:rPr>
        <w:t>+33,3% par rapport au 1</w:t>
      </w:r>
      <w:r w:rsidR="004E2E3F" w:rsidRPr="004E2E3F">
        <w:rPr>
          <w:rFonts w:asciiTheme="minorHAnsi" w:hAnsi="Calibri" w:cstheme="minorBidi"/>
          <w:b/>
          <w:bCs/>
          <w:color w:val="3B3838" w:themeColor="background2" w:themeShade="40"/>
          <w:kern w:val="24"/>
          <w:sz w:val="22"/>
          <w:szCs w:val="22"/>
          <w:vertAlign w:val="superscript"/>
        </w:rPr>
        <w:t>er</w:t>
      </w:r>
      <w:r w:rsidR="004E2E3F" w:rsidRPr="004E2E3F">
        <w:rPr>
          <w:rFonts w:asciiTheme="minorHAnsi" w:hAnsi="Calibri" w:cstheme="minorBidi"/>
          <w:b/>
          <w:bCs/>
          <w:color w:val="3B3838" w:themeColor="background2" w:themeShade="40"/>
          <w:kern w:val="24"/>
          <w:sz w:val="22"/>
          <w:szCs w:val="22"/>
        </w:rPr>
        <w:t xml:space="preserve"> semestre 2020</w:t>
      </w:r>
      <w:r w:rsidR="004E2E3F" w:rsidRPr="00A01D11">
        <w:rPr>
          <w:rFonts w:asciiTheme="minorHAnsi" w:hAnsi="Calibri" w:cstheme="minorBidi"/>
          <w:color w:val="3B3838" w:themeColor="background2" w:themeShade="40"/>
          <w:kern w:val="24"/>
          <w:sz w:val="22"/>
          <w:szCs w:val="22"/>
        </w:rPr>
        <w:t xml:space="preserve"> (+</w:t>
      </w:r>
      <w:r w:rsidR="004E2E3F">
        <w:rPr>
          <w:rFonts w:asciiTheme="minorHAnsi" w:hAnsi="Calibri" w:cstheme="minorBidi"/>
          <w:color w:val="3B3838" w:themeColor="background2" w:themeShade="40"/>
          <w:kern w:val="24"/>
          <w:sz w:val="22"/>
          <w:szCs w:val="22"/>
        </w:rPr>
        <w:t>6</w:t>
      </w:r>
      <w:r w:rsidR="00A17357">
        <w:rPr>
          <w:rFonts w:asciiTheme="minorHAnsi" w:hAnsi="Calibri" w:cstheme="minorBidi"/>
          <w:color w:val="3B3838" w:themeColor="background2" w:themeShade="40"/>
          <w:kern w:val="24"/>
          <w:sz w:val="22"/>
          <w:szCs w:val="22"/>
        </w:rPr>
        <w:t>,</w:t>
      </w:r>
      <w:r w:rsidR="004E2E3F">
        <w:rPr>
          <w:rFonts w:asciiTheme="minorHAnsi" w:hAnsi="Calibri" w:cstheme="minorBidi"/>
          <w:color w:val="3B3838" w:themeColor="background2" w:themeShade="40"/>
          <w:kern w:val="24"/>
          <w:sz w:val="22"/>
          <w:szCs w:val="22"/>
        </w:rPr>
        <w:t>5</w:t>
      </w:r>
      <w:r w:rsidR="004E2E3F" w:rsidRPr="00A01D11">
        <w:rPr>
          <w:rFonts w:asciiTheme="minorHAnsi" w:hAnsi="Calibri" w:cstheme="minorBidi"/>
          <w:color w:val="3B3838" w:themeColor="background2" w:themeShade="40"/>
          <w:kern w:val="24"/>
          <w:sz w:val="22"/>
          <w:szCs w:val="22"/>
        </w:rPr>
        <w:t xml:space="preserve">% </w:t>
      </w:r>
      <w:r w:rsidR="004E2E3F">
        <w:rPr>
          <w:rFonts w:asciiTheme="minorHAnsi" w:hAnsi="Calibri" w:cstheme="minorBidi"/>
          <w:color w:val="3B3838" w:themeColor="background2" w:themeShade="40"/>
          <w:kern w:val="24"/>
          <w:sz w:val="22"/>
          <w:szCs w:val="22"/>
        </w:rPr>
        <w:t>vs S1 2019).</w:t>
      </w:r>
      <w:r w:rsidR="004E2E3F" w:rsidRPr="00A01D11">
        <w:rPr>
          <w:rFonts w:asciiTheme="minorHAnsi" w:hAnsi="Calibri" w:cstheme="minorBidi"/>
          <w:color w:val="3B3838" w:themeColor="background2" w:themeShade="40"/>
          <w:kern w:val="24"/>
          <w:sz w:val="22"/>
          <w:szCs w:val="22"/>
        </w:rPr>
        <w:t xml:space="preserve"> </w:t>
      </w:r>
    </w:p>
    <w:p w14:paraId="0BD1D208" w14:textId="77777777" w:rsidR="00F93081" w:rsidRPr="007A7482" w:rsidRDefault="002613CC" w:rsidP="000152F0">
      <w:pPr>
        <w:pStyle w:val="NormalWeb"/>
        <w:spacing w:before="0" w:beforeAutospacing="0" w:after="0" w:afterAutospacing="0"/>
        <w:jc w:val="both"/>
        <w:rPr>
          <w:rFonts w:asciiTheme="minorHAnsi" w:hAnsi="Calibri" w:cstheme="minorBidi"/>
          <w:color w:val="3B3838" w:themeColor="background2" w:themeShade="40"/>
          <w:kern w:val="24"/>
          <w:sz w:val="22"/>
          <w:szCs w:val="22"/>
        </w:rPr>
      </w:pPr>
      <w:r>
        <w:rPr>
          <w:rFonts w:asciiTheme="minorHAnsi" w:hAnsi="Calibri" w:cstheme="minorBidi"/>
          <w:color w:val="3B3838" w:themeColor="background2" w:themeShade="40"/>
          <w:kern w:val="24"/>
          <w:sz w:val="22"/>
          <w:szCs w:val="22"/>
        </w:rPr>
        <w:t xml:space="preserve"> </w:t>
      </w:r>
    </w:p>
    <w:p w14:paraId="0B7327B2" w14:textId="77777777" w:rsidR="00D12B87" w:rsidRDefault="00E00E27" w:rsidP="00D12B87">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r w:rsidRPr="007A7482">
        <w:rPr>
          <w:rFonts w:asciiTheme="minorHAnsi" w:hAnsi="Calibri" w:cstheme="minorBidi"/>
          <w:color w:val="3B3838" w:themeColor="background2" w:themeShade="40"/>
          <w:kern w:val="24"/>
          <w:sz w:val="22"/>
          <w:szCs w:val="22"/>
        </w:rPr>
        <w:t xml:space="preserve">Sur le </w:t>
      </w:r>
      <w:r w:rsidR="000F2CB4" w:rsidRPr="007A7482">
        <w:rPr>
          <w:rFonts w:asciiTheme="minorHAnsi" w:hAnsi="Calibri" w:cstheme="minorBidi"/>
          <w:color w:val="3B3838" w:themeColor="background2" w:themeShade="40"/>
          <w:kern w:val="24"/>
          <w:sz w:val="22"/>
          <w:szCs w:val="22"/>
        </w:rPr>
        <w:t xml:space="preserve">périmètre </w:t>
      </w:r>
      <w:r w:rsidR="000F2CB4" w:rsidRPr="007A7482">
        <w:rPr>
          <w:rFonts w:asciiTheme="minorHAnsi" w:hAnsi="Calibri" w:cstheme="minorBidi"/>
          <w:b/>
          <w:bCs/>
          <w:color w:val="3B3838" w:themeColor="background2" w:themeShade="40"/>
          <w:kern w:val="24"/>
          <w:sz w:val="22"/>
          <w:szCs w:val="22"/>
        </w:rPr>
        <w:t>observé par l’IREP</w:t>
      </w:r>
      <w:r w:rsidR="000F2CB4" w:rsidRPr="007A7482">
        <w:rPr>
          <w:rFonts w:asciiTheme="minorHAnsi" w:hAnsi="Calibri" w:cstheme="minorBidi"/>
          <w:color w:val="3B3838" w:themeColor="background2" w:themeShade="40"/>
          <w:kern w:val="24"/>
          <w:sz w:val="22"/>
          <w:szCs w:val="22"/>
        </w:rPr>
        <w:t xml:space="preserve"> (télévision, cinéma, radio, presse, publicité extérieure, courrier </w:t>
      </w:r>
      <w:r w:rsidR="000F2CB4" w:rsidRPr="007A7482">
        <w:rPr>
          <w:rFonts w:asciiTheme="minorHAnsi" w:hAnsiTheme="minorHAnsi" w:cstheme="minorBidi"/>
          <w:color w:val="3B3838" w:themeColor="background2" w:themeShade="40"/>
          <w:spacing w:val="-6"/>
          <w:kern w:val="24"/>
          <w:sz w:val="22"/>
          <w:szCs w:val="22"/>
        </w:rPr>
        <w:t>publicitaire,</w:t>
      </w:r>
      <w:r w:rsidR="00B72C04" w:rsidRPr="007A7482">
        <w:rPr>
          <w:rFonts w:asciiTheme="minorHAnsi" w:hAnsiTheme="minorHAnsi" w:cstheme="minorBidi"/>
          <w:color w:val="3B3838" w:themeColor="background2" w:themeShade="40"/>
          <w:spacing w:val="-6"/>
          <w:kern w:val="24"/>
          <w:sz w:val="22"/>
          <w:szCs w:val="22"/>
        </w:rPr>
        <w:t xml:space="preserve"> </w:t>
      </w:r>
      <w:r w:rsidR="003612E3" w:rsidRPr="007A7482">
        <w:rPr>
          <w:rFonts w:asciiTheme="minorHAnsi" w:hAnsiTheme="minorHAnsi" w:cstheme="minorBidi"/>
          <w:color w:val="3B3838" w:themeColor="background2" w:themeShade="40"/>
          <w:spacing w:val="-6"/>
          <w:kern w:val="24"/>
          <w:sz w:val="22"/>
          <w:szCs w:val="22"/>
        </w:rPr>
        <w:t>imprimés sans adresse</w:t>
      </w:r>
      <w:r w:rsidR="000F2CB4" w:rsidRPr="007A7482">
        <w:rPr>
          <w:rFonts w:asciiTheme="minorHAnsi" w:hAnsiTheme="minorHAnsi" w:cstheme="minorBidi"/>
          <w:color w:val="3B3838" w:themeColor="background2" w:themeShade="40"/>
          <w:spacing w:val="-6"/>
          <w:kern w:val="24"/>
          <w:sz w:val="22"/>
          <w:szCs w:val="22"/>
        </w:rPr>
        <w:t xml:space="preserve">), </w:t>
      </w:r>
      <w:r w:rsidR="00D12B87" w:rsidRPr="0050643F">
        <w:rPr>
          <w:rFonts w:asciiTheme="minorHAnsi" w:hAnsiTheme="minorHAnsi" w:cstheme="minorBidi"/>
          <w:bCs/>
          <w:color w:val="3B3838" w:themeColor="background2" w:themeShade="40"/>
          <w:spacing w:val="-6"/>
          <w:kern w:val="24"/>
          <w:sz w:val="22"/>
          <w:szCs w:val="22"/>
        </w:rPr>
        <w:t xml:space="preserve">qui inclut </w:t>
      </w:r>
      <w:r w:rsidR="00FD4405" w:rsidRPr="0050643F">
        <w:rPr>
          <w:rFonts w:asciiTheme="minorHAnsi" w:hAnsiTheme="minorHAnsi" w:cstheme="minorBidi"/>
          <w:bCs/>
          <w:color w:val="3B3838" w:themeColor="background2" w:themeShade="40"/>
          <w:spacing w:val="-6"/>
          <w:kern w:val="24"/>
          <w:sz w:val="22"/>
          <w:szCs w:val="22"/>
        </w:rPr>
        <w:t>les recettes digitales des médias</w:t>
      </w:r>
      <w:r w:rsidR="00FD4405">
        <w:rPr>
          <w:rFonts w:asciiTheme="minorHAnsi" w:hAnsiTheme="minorHAnsi" w:cstheme="minorBidi"/>
          <w:b/>
          <w:bCs/>
          <w:color w:val="3B3838" w:themeColor="background2" w:themeShade="40"/>
          <w:spacing w:val="-6"/>
          <w:kern w:val="24"/>
          <w:sz w:val="22"/>
          <w:szCs w:val="22"/>
        </w:rPr>
        <w:t xml:space="preserve"> </w:t>
      </w:r>
      <w:r w:rsidR="00FD4405" w:rsidRPr="00FD4405">
        <w:rPr>
          <w:rFonts w:asciiTheme="minorHAnsi" w:hAnsiTheme="minorHAnsi" w:cstheme="minorBidi"/>
          <w:color w:val="3B3838" w:themeColor="background2" w:themeShade="40"/>
          <w:spacing w:val="-6"/>
          <w:kern w:val="24"/>
          <w:sz w:val="22"/>
          <w:szCs w:val="22"/>
        </w:rPr>
        <w:t>(télévision, radio, presse et publicité extérieure)</w:t>
      </w:r>
      <w:r w:rsidR="00A9452F">
        <w:rPr>
          <w:rFonts w:asciiTheme="minorHAnsi" w:hAnsiTheme="minorHAnsi" w:cstheme="minorBidi"/>
          <w:color w:val="3B3838" w:themeColor="background2" w:themeShade="40"/>
          <w:spacing w:val="-6"/>
          <w:kern w:val="24"/>
          <w:sz w:val="22"/>
          <w:szCs w:val="22"/>
        </w:rPr>
        <w:t>,</w:t>
      </w:r>
      <w:r w:rsidR="00D12B87" w:rsidRPr="007A7482">
        <w:rPr>
          <w:rFonts w:asciiTheme="minorHAnsi" w:hAnsiTheme="minorHAnsi" w:cstheme="minorBidi"/>
          <w:color w:val="3B3838" w:themeColor="background2" w:themeShade="40"/>
          <w:spacing w:val="-6"/>
          <w:kern w:val="24"/>
          <w:sz w:val="22"/>
          <w:szCs w:val="22"/>
        </w:rPr>
        <w:t xml:space="preserve"> </w:t>
      </w:r>
      <w:r w:rsidR="00D12B87" w:rsidRPr="007A7482">
        <w:rPr>
          <w:rFonts w:asciiTheme="minorHAnsi" w:hAnsiTheme="minorHAnsi" w:cstheme="minorBidi"/>
          <w:b/>
          <w:bCs/>
          <w:color w:val="3B3838" w:themeColor="background2" w:themeShade="40"/>
          <w:spacing w:val="-6"/>
          <w:kern w:val="24"/>
          <w:sz w:val="22"/>
          <w:szCs w:val="22"/>
        </w:rPr>
        <w:t>les recettes nettes publicitaires totales</w:t>
      </w:r>
      <w:r w:rsidR="00D12B87" w:rsidRPr="007A7482">
        <w:rPr>
          <w:rFonts w:asciiTheme="minorHAnsi" w:hAnsiTheme="minorHAnsi" w:cstheme="minorBidi"/>
          <w:color w:val="3B3838" w:themeColor="background2" w:themeShade="40"/>
          <w:spacing w:val="-6"/>
          <w:kern w:val="24"/>
          <w:sz w:val="22"/>
          <w:szCs w:val="22"/>
        </w:rPr>
        <w:t xml:space="preserve"> </w:t>
      </w:r>
      <w:r w:rsidR="00D12B87" w:rsidRPr="007A7482">
        <w:rPr>
          <w:rFonts w:asciiTheme="minorHAnsi" w:hAnsiTheme="minorHAnsi" w:cstheme="minorBidi"/>
          <w:b/>
          <w:color w:val="3B3838" w:themeColor="background2" w:themeShade="40"/>
          <w:spacing w:val="-6"/>
          <w:kern w:val="24"/>
          <w:sz w:val="22"/>
          <w:szCs w:val="22"/>
        </w:rPr>
        <w:t>s’élèvent à 3,</w:t>
      </w:r>
      <w:r w:rsidR="00237B9D">
        <w:rPr>
          <w:rFonts w:asciiTheme="minorHAnsi" w:hAnsiTheme="minorHAnsi" w:cstheme="minorBidi"/>
          <w:b/>
          <w:color w:val="3B3838" w:themeColor="background2" w:themeShade="40"/>
          <w:spacing w:val="-6"/>
          <w:kern w:val="24"/>
          <w:sz w:val="22"/>
          <w:szCs w:val="22"/>
        </w:rPr>
        <w:t>546</w:t>
      </w:r>
      <w:r w:rsidR="00D12B87" w:rsidRPr="007A7482">
        <w:rPr>
          <w:rFonts w:asciiTheme="minorHAnsi" w:hAnsiTheme="minorHAnsi" w:cstheme="minorBidi"/>
          <w:b/>
          <w:color w:val="3B3838" w:themeColor="background2" w:themeShade="40"/>
          <w:spacing w:val="-6"/>
          <w:kern w:val="24"/>
          <w:sz w:val="22"/>
          <w:szCs w:val="22"/>
        </w:rPr>
        <w:t xml:space="preserve"> milliards d’euros, </w:t>
      </w:r>
      <w:r w:rsidR="00D12B87" w:rsidRPr="00E261F4">
        <w:rPr>
          <w:rFonts w:asciiTheme="minorHAnsi" w:hAnsiTheme="minorHAnsi" w:cstheme="minorBidi"/>
          <w:bCs/>
          <w:color w:val="3B3838" w:themeColor="background2" w:themeShade="40"/>
          <w:spacing w:val="-6"/>
          <w:kern w:val="24"/>
          <w:sz w:val="22"/>
          <w:szCs w:val="22"/>
        </w:rPr>
        <w:t xml:space="preserve">en </w:t>
      </w:r>
      <w:r w:rsidR="00237B9D" w:rsidRPr="00E261F4">
        <w:rPr>
          <w:rFonts w:asciiTheme="minorHAnsi" w:hAnsiTheme="minorHAnsi" w:cstheme="minorBidi"/>
          <w:bCs/>
          <w:color w:val="3B3838" w:themeColor="background2" w:themeShade="40"/>
          <w:spacing w:val="-6"/>
          <w:kern w:val="24"/>
          <w:sz w:val="22"/>
          <w:szCs w:val="22"/>
        </w:rPr>
        <w:t xml:space="preserve">forte </w:t>
      </w:r>
      <w:r w:rsidR="00D12B87" w:rsidRPr="00E261F4">
        <w:rPr>
          <w:rFonts w:asciiTheme="minorHAnsi" w:hAnsiTheme="minorHAnsi" w:cstheme="minorBidi"/>
          <w:bCs/>
          <w:color w:val="3B3838" w:themeColor="background2" w:themeShade="40"/>
          <w:spacing w:val="-6"/>
          <w:kern w:val="24"/>
          <w:sz w:val="22"/>
          <w:szCs w:val="22"/>
        </w:rPr>
        <w:t>progression de</w:t>
      </w:r>
      <w:r w:rsidR="00D12B87" w:rsidRPr="007A7482">
        <w:rPr>
          <w:rFonts w:asciiTheme="minorHAnsi" w:hAnsiTheme="minorHAnsi" w:cstheme="minorBidi"/>
          <w:b/>
          <w:color w:val="3B3838" w:themeColor="background2" w:themeShade="40"/>
          <w:spacing w:val="-6"/>
          <w:kern w:val="24"/>
          <w:sz w:val="22"/>
          <w:szCs w:val="22"/>
        </w:rPr>
        <w:t xml:space="preserve"> +</w:t>
      </w:r>
      <w:r w:rsidR="00237B9D" w:rsidRPr="00E261F4">
        <w:rPr>
          <w:rFonts w:asciiTheme="minorHAnsi" w:hAnsiTheme="minorHAnsi" w:cstheme="minorBidi"/>
          <w:b/>
          <w:color w:val="3B3838" w:themeColor="background2" w:themeShade="40"/>
          <w:spacing w:val="-6"/>
          <w:kern w:val="24"/>
          <w:sz w:val="22"/>
          <w:szCs w:val="22"/>
        </w:rPr>
        <w:t>25</w:t>
      </w:r>
      <w:r w:rsidR="004961FE" w:rsidRPr="00E261F4">
        <w:rPr>
          <w:rFonts w:asciiTheme="minorHAnsi" w:hAnsiTheme="minorHAnsi" w:cstheme="minorBidi"/>
          <w:b/>
          <w:color w:val="3B3838" w:themeColor="background2" w:themeShade="40"/>
          <w:spacing w:val="-6"/>
          <w:kern w:val="24"/>
          <w:sz w:val="22"/>
          <w:szCs w:val="22"/>
        </w:rPr>
        <w:t>,</w:t>
      </w:r>
      <w:r w:rsidR="00237B9D" w:rsidRPr="00E261F4">
        <w:rPr>
          <w:rFonts w:asciiTheme="minorHAnsi" w:hAnsiTheme="minorHAnsi" w:cstheme="minorBidi"/>
          <w:b/>
          <w:color w:val="3B3838" w:themeColor="background2" w:themeShade="40"/>
          <w:spacing w:val="-6"/>
          <w:kern w:val="24"/>
          <w:sz w:val="22"/>
          <w:szCs w:val="22"/>
        </w:rPr>
        <w:t>7</w:t>
      </w:r>
      <w:r w:rsidR="00D12B87" w:rsidRPr="00E261F4">
        <w:rPr>
          <w:rFonts w:asciiTheme="minorHAnsi" w:hAnsiTheme="minorHAnsi" w:cstheme="minorBidi"/>
          <w:b/>
          <w:color w:val="3B3838" w:themeColor="background2" w:themeShade="40"/>
          <w:spacing w:val="-6"/>
          <w:kern w:val="24"/>
          <w:sz w:val="22"/>
          <w:szCs w:val="22"/>
        </w:rPr>
        <w:t>% par</w:t>
      </w:r>
      <w:r w:rsidR="00D12B87" w:rsidRPr="007A7482">
        <w:rPr>
          <w:rFonts w:asciiTheme="minorHAnsi" w:hAnsiTheme="minorHAnsi" w:cstheme="minorBidi"/>
          <w:b/>
          <w:color w:val="3B3838" w:themeColor="background2" w:themeShade="40"/>
          <w:spacing w:val="-6"/>
          <w:kern w:val="24"/>
          <w:sz w:val="22"/>
          <w:szCs w:val="22"/>
        </w:rPr>
        <w:t xml:space="preserve"> </w:t>
      </w:r>
      <w:r w:rsidR="00D12B87" w:rsidRPr="00E261F4">
        <w:rPr>
          <w:rFonts w:asciiTheme="minorHAnsi" w:hAnsiTheme="minorHAnsi" w:cstheme="minorBidi"/>
          <w:b/>
          <w:color w:val="3B3838" w:themeColor="background2" w:themeShade="40"/>
          <w:spacing w:val="-6"/>
          <w:kern w:val="24"/>
          <w:sz w:val="22"/>
          <w:szCs w:val="22"/>
        </w:rPr>
        <w:t>rapport au 1</w:t>
      </w:r>
      <w:r w:rsidR="00F83A81" w:rsidRPr="00E261F4">
        <w:rPr>
          <w:rFonts w:asciiTheme="minorHAnsi" w:hAnsiTheme="minorHAnsi" w:cstheme="minorBidi"/>
          <w:b/>
          <w:color w:val="3B3838" w:themeColor="background2" w:themeShade="40"/>
          <w:spacing w:val="-6"/>
          <w:kern w:val="24"/>
          <w:sz w:val="22"/>
          <w:szCs w:val="22"/>
          <w:vertAlign w:val="superscript"/>
        </w:rPr>
        <w:t>er</w:t>
      </w:r>
      <w:r w:rsidR="00F83A81" w:rsidRPr="00E261F4">
        <w:rPr>
          <w:rFonts w:asciiTheme="minorHAnsi" w:hAnsiTheme="minorHAnsi" w:cstheme="minorBidi"/>
          <w:b/>
          <w:color w:val="3B3838" w:themeColor="background2" w:themeShade="40"/>
          <w:spacing w:val="-6"/>
          <w:kern w:val="24"/>
          <w:sz w:val="22"/>
          <w:szCs w:val="22"/>
        </w:rPr>
        <w:t xml:space="preserve"> </w:t>
      </w:r>
      <w:r w:rsidR="00237B9D" w:rsidRPr="00E261F4">
        <w:rPr>
          <w:rFonts w:asciiTheme="minorHAnsi" w:hAnsiTheme="minorHAnsi" w:cstheme="minorBidi"/>
          <w:b/>
          <w:color w:val="3B3838" w:themeColor="background2" w:themeShade="40"/>
          <w:spacing w:val="-6"/>
          <w:kern w:val="24"/>
          <w:sz w:val="22"/>
          <w:szCs w:val="22"/>
        </w:rPr>
        <w:t>semestre</w:t>
      </w:r>
      <w:r w:rsidR="00D12B87" w:rsidRPr="00E261F4">
        <w:rPr>
          <w:rFonts w:asciiTheme="minorHAnsi" w:hAnsiTheme="minorHAnsi" w:cstheme="minorBidi"/>
          <w:b/>
          <w:color w:val="3B3838" w:themeColor="background2" w:themeShade="40"/>
          <w:spacing w:val="-6"/>
          <w:kern w:val="24"/>
          <w:sz w:val="22"/>
          <w:szCs w:val="22"/>
        </w:rPr>
        <w:t xml:space="preserve"> 2020, </w:t>
      </w:r>
      <w:r w:rsidR="00237B9D" w:rsidRPr="00E261F4">
        <w:rPr>
          <w:rFonts w:asciiTheme="minorHAnsi" w:hAnsiTheme="minorHAnsi" w:cstheme="minorBidi"/>
          <w:bCs/>
          <w:color w:val="3B3838" w:themeColor="background2" w:themeShade="40"/>
          <w:spacing w:val="-6"/>
          <w:kern w:val="24"/>
          <w:sz w:val="22"/>
          <w:szCs w:val="22"/>
        </w:rPr>
        <w:t>cependant ce marché reste en retrait de</w:t>
      </w:r>
      <w:r w:rsidR="00237B9D" w:rsidRPr="00E261F4">
        <w:rPr>
          <w:rFonts w:asciiTheme="minorHAnsi" w:hAnsiTheme="minorHAnsi" w:cstheme="minorBidi"/>
          <w:b/>
          <w:color w:val="3B3838" w:themeColor="background2" w:themeShade="40"/>
          <w:spacing w:val="-6"/>
          <w:kern w:val="24"/>
          <w:sz w:val="22"/>
          <w:szCs w:val="22"/>
        </w:rPr>
        <w:t xml:space="preserve"> </w:t>
      </w:r>
      <w:r w:rsidR="00A9452F" w:rsidRPr="00E261F4">
        <w:rPr>
          <w:rFonts w:asciiTheme="minorHAnsi" w:hAnsiTheme="minorHAnsi" w:cstheme="minorBidi"/>
          <w:b/>
          <w:color w:val="3B3838" w:themeColor="background2" w:themeShade="40"/>
          <w:spacing w:val="-6"/>
          <w:kern w:val="24"/>
          <w:sz w:val="22"/>
          <w:szCs w:val="22"/>
        </w:rPr>
        <w:t>-</w:t>
      </w:r>
      <w:r w:rsidR="00237B9D" w:rsidRPr="0050643F">
        <w:rPr>
          <w:rFonts w:asciiTheme="minorHAnsi" w:hAnsiTheme="minorHAnsi" w:cstheme="minorBidi"/>
          <w:color w:val="3B3838" w:themeColor="background2" w:themeShade="40"/>
          <w:spacing w:val="-6"/>
          <w:kern w:val="24"/>
          <w:sz w:val="22"/>
          <w:szCs w:val="22"/>
        </w:rPr>
        <w:t>13,5</w:t>
      </w:r>
      <w:r w:rsidR="00A9452F" w:rsidRPr="0050643F">
        <w:rPr>
          <w:rFonts w:asciiTheme="minorHAnsi" w:hAnsiTheme="minorHAnsi" w:cstheme="minorBidi"/>
          <w:color w:val="3B3838" w:themeColor="background2" w:themeShade="40"/>
          <w:spacing w:val="-6"/>
          <w:kern w:val="24"/>
          <w:sz w:val="22"/>
          <w:szCs w:val="22"/>
        </w:rPr>
        <w:t>%</w:t>
      </w:r>
      <w:r w:rsidR="00D12B87" w:rsidRPr="0050643F">
        <w:rPr>
          <w:rFonts w:asciiTheme="minorHAnsi" w:hAnsiTheme="minorHAnsi" w:cstheme="minorBidi"/>
          <w:color w:val="3B3838" w:themeColor="background2" w:themeShade="40"/>
          <w:spacing w:val="-6"/>
          <w:kern w:val="24"/>
          <w:sz w:val="22"/>
          <w:szCs w:val="22"/>
        </w:rPr>
        <w:t xml:space="preserve"> par rapport au 1</w:t>
      </w:r>
      <w:r w:rsidR="00D12B87" w:rsidRPr="0050643F">
        <w:rPr>
          <w:rFonts w:asciiTheme="minorHAnsi" w:hAnsiTheme="minorHAnsi" w:cstheme="minorBidi"/>
          <w:color w:val="3B3838" w:themeColor="background2" w:themeShade="40"/>
          <w:spacing w:val="-6"/>
          <w:kern w:val="24"/>
          <w:sz w:val="22"/>
          <w:szCs w:val="22"/>
          <w:vertAlign w:val="superscript"/>
        </w:rPr>
        <w:t>er</w:t>
      </w:r>
      <w:r w:rsidR="00D12B87" w:rsidRPr="0050643F">
        <w:rPr>
          <w:rFonts w:asciiTheme="minorHAnsi" w:hAnsiTheme="minorHAnsi" w:cstheme="minorBidi"/>
          <w:color w:val="3B3838" w:themeColor="background2" w:themeShade="40"/>
          <w:spacing w:val="-6"/>
          <w:kern w:val="24"/>
          <w:sz w:val="22"/>
          <w:szCs w:val="22"/>
        </w:rPr>
        <w:t xml:space="preserve"> </w:t>
      </w:r>
      <w:r w:rsidR="00237B9D" w:rsidRPr="0050643F">
        <w:rPr>
          <w:rFonts w:asciiTheme="minorHAnsi" w:hAnsiTheme="minorHAnsi" w:cstheme="minorBidi"/>
          <w:color w:val="3B3838" w:themeColor="background2" w:themeShade="40"/>
          <w:spacing w:val="-6"/>
          <w:kern w:val="24"/>
          <w:sz w:val="22"/>
          <w:szCs w:val="22"/>
        </w:rPr>
        <w:t xml:space="preserve">semestre </w:t>
      </w:r>
      <w:r w:rsidR="00D12B87" w:rsidRPr="0050643F">
        <w:rPr>
          <w:rFonts w:asciiTheme="minorHAnsi" w:hAnsiTheme="minorHAnsi" w:cstheme="minorBidi"/>
          <w:color w:val="3B3838" w:themeColor="background2" w:themeShade="40"/>
          <w:spacing w:val="-6"/>
          <w:kern w:val="24"/>
          <w:sz w:val="22"/>
          <w:szCs w:val="22"/>
        </w:rPr>
        <w:t>2019</w:t>
      </w:r>
      <w:r w:rsidR="00D12B87" w:rsidRPr="007A7482">
        <w:rPr>
          <w:rFonts w:asciiTheme="minorHAnsi" w:hAnsiTheme="minorHAnsi" w:cstheme="minorBidi"/>
          <w:color w:val="3B3838" w:themeColor="background2" w:themeShade="40"/>
          <w:spacing w:val="-6"/>
          <w:kern w:val="24"/>
          <w:sz w:val="22"/>
          <w:szCs w:val="22"/>
        </w:rPr>
        <w:t xml:space="preserve">. </w:t>
      </w:r>
    </w:p>
    <w:p w14:paraId="5BC68046" w14:textId="77777777" w:rsidR="00A671DE" w:rsidRDefault="00A671DE" w:rsidP="00D12B87">
      <w:pPr>
        <w:pStyle w:val="NormalWeb"/>
        <w:spacing w:before="0" w:beforeAutospacing="0" w:after="0" w:afterAutospacing="0"/>
        <w:jc w:val="both"/>
        <w:rPr>
          <w:rFonts w:asciiTheme="minorHAnsi" w:hAnsiTheme="minorHAnsi" w:cstheme="minorBidi"/>
          <w:color w:val="3B3838" w:themeColor="background2" w:themeShade="40"/>
          <w:spacing w:val="-6"/>
          <w:kern w:val="24"/>
          <w:sz w:val="22"/>
          <w:szCs w:val="22"/>
        </w:rPr>
      </w:pPr>
    </w:p>
    <w:p w14:paraId="6933E880" w14:textId="77777777" w:rsidR="00A671DE" w:rsidRDefault="00A671DE" w:rsidP="00A671DE">
      <w:pPr>
        <w:jc w:val="both"/>
      </w:pPr>
      <w:bookmarkStart w:id="0" w:name="_Hlk82008771"/>
      <w:bookmarkStart w:id="1" w:name="_Hlk82008707"/>
      <w:r w:rsidRPr="00A671DE">
        <w:rPr>
          <w:b/>
          <w:bCs/>
          <w:color w:val="000000"/>
          <w:spacing w:val="-6"/>
          <w:lang w:eastAsia="fr-FR"/>
        </w:rPr>
        <w:t>Les recettes nettes digitales</w:t>
      </w:r>
      <w:r>
        <w:rPr>
          <w:color w:val="000000"/>
          <w:spacing w:val="-6"/>
          <w:lang w:eastAsia="fr-FR"/>
        </w:rPr>
        <w:t xml:space="preserve"> (</w:t>
      </w:r>
      <w:proofErr w:type="spellStart"/>
      <w:r>
        <w:rPr>
          <w:color w:val="000000"/>
          <w:spacing w:val="-6"/>
          <w:lang w:eastAsia="fr-FR"/>
        </w:rPr>
        <w:t>search</w:t>
      </w:r>
      <w:proofErr w:type="spellEnd"/>
      <w:r>
        <w:rPr>
          <w:color w:val="000000"/>
          <w:spacing w:val="-6"/>
          <w:lang w:eastAsia="fr-FR"/>
        </w:rPr>
        <w:t xml:space="preserve">, display, social et autres leviers) mesurées par </w:t>
      </w:r>
      <w:r w:rsidRPr="00A671DE">
        <w:rPr>
          <w:b/>
          <w:bCs/>
          <w:color w:val="000000"/>
          <w:spacing w:val="-6"/>
          <w:lang w:eastAsia="fr-FR"/>
        </w:rPr>
        <w:t>l’Observatoire epub SRI-UDECAM réalisé par Oliver Wyman sont de 3,834 milliards d’euros</w:t>
      </w:r>
      <w:r>
        <w:rPr>
          <w:color w:val="000000"/>
          <w:spacing w:val="-6"/>
          <w:lang w:eastAsia="fr-FR"/>
        </w:rPr>
        <w:t xml:space="preserve"> présentant une croissance </w:t>
      </w:r>
      <w:r w:rsidRPr="00A671DE">
        <w:rPr>
          <w:b/>
          <w:bCs/>
          <w:color w:val="000000"/>
          <w:spacing w:val="-6"/>
          <w:lang w:eastAsia="fr-FR"/>
        </w:rPr>
        <w:t>+41,9% rapport au 1</w:t>
      </w:r>
      <w:r w:rsidRPr="00A671DE">
        <w:rPr>
          <w:b/>
          <w:bCs/>
          <w:color w:val="000000"/>
          <w:spacing w:val="-6"/>
          <w:vertAlign w:val="superscript"/>
          <w:lang w:eastAsia="fr-FR"/>
        </w:rPr>
        <w:t>er</w:t>
      </w:r>
      <w:r w:rsidRPr="00A671DE">
        <w:rPr>
          <w:b/>
          <w:bCs/>
          <w:color w:val="000000"/>
          <w:spacing w:val="-6"/>
          <w:lang w:eastAsia="fr-FR"/>
        </w:rPr>
        <w:t xml:space="preserve"> semestre 2020</w:t>
      </w:r>
      <w:r>
        <w:rPr>
          <w:color w:val="000000"/>
          <w:spacing w:val="-6"/>
          <w:lang w:eastAsia="fr-FR"/>
        </w:rPr>
        <w:t>. L’accélération de la croissance du digital est largement imputable au trio Google-Facebook-Amazon (+50% vs +26% pour les autres acteurs), mais aussi à l’évolution des pratiques liées à la digitalisation de l’économie, amplifiant potentiellement le périmètre du BUMP.</w:t>
      </w:r>
    </w:p>
    <w:bookmarkEnd w:id="0"/>
    <w:bookmarkEnd w:id="1"/>
    <w:p w14:paraId="076B65FF" w14:textId="77777777" w:rsidR="003359DF" w:rsidRPr="007A7482" w:rsidRDefault="003359DF" w:rsidP="000152F0">
      <w:pPr>
        <w:pStyle w:val="NormalWeb"/>
        <w:spacing w:before="0" w:beforeAutospacing="0" w:after="0" w:afterAutospacing="0"/>
        <w:jc w:val="both"/>
        <w:rPr>
          <w:rFonts w:asciiTheme="minorHAnsi" w:hAnsi="Calibri" w:cstheme="minorBidi"/>
          <w:b/>
          <w:bCs/>
          <w:color w:val="3B3838" w:themeColor="background2" w:themeShade="40"/>
          <w:kern w:val="24"/>
          <w:sz w:val="22"/>
          <w:szCs w:val="22"/>
        </w:rPr>
      </w:pPr>
      <w:r w:rsidRPr="007A7482">
        <w:rPr>
          <w:rFonts w:asciiTheme="minorHAnsi" w:hAnsi="Calibri" w:cstheme="minorBidi"/>
          <w:color w:val="3B3838" w:themeColor="background2" w:themeShade="40"/>
          <w:kern w:val="24"/>
          <w:sz w:val="22"/>
          <w:szCs w:val="22"/>
        </w:rPr>
        <w:t xml:space="preserve">En ce qui concerne </w:t>
      </w:r>
      <w:r w:rsidRPr="007A7482">
        <w:rPr>
          <w:rFonts w:asciiTheme="minorHAnsi" w:hAnsi="Calibri" w:cstheme="minorBidi"/>
          <w:b/>
          <w:bCs/>
          <w:color w:val="3B3838" w:themeColor="background2" w:themeShade="40"/>
          <w:kern w:val="24"/>
          <w:sz w:val="22"/>
          <w:szCs w:val="22"/>
        </w:rPr>
        <w:t>les 5 médias</w:t>
      </w:r>
      <w:r w:rsidRPr="007A7482">
        <w:rPr>
          <w:rFonts w:asciiTheme="minorHAnsi" w:hAnsi="Calibri" w:cstheme="minorBidi"/>
          <w:color w:val="3B3838" w:themeColor="background2" w:themeShade="40"/>
          <w:kern w:val="24"/>
          <w:sz w:val="22"/>
          <w:szCs w:val="22"/>
        </w:rPr>
        <w:t xml:space="preserve">, c’est-à-dire </w:t>
      </w:r>
      <w:r w:rsidRPr="007A7482">
        <w:rPr>
          <w:rFonts w:asciiTheme="minorHAnsi" w:hAnsi="Calibri" w:cstheme="minorBidi"/>
          <w:b/>
          <w:bCs/>
          <w:color w:val="3B3838" w:themeColor="background2" w:themeShade="40"/>
          <w:kern w:val="24"/>
          <w:sz w:val="22"/>
          <w:szCs w:val="22"/>
        </w:rPr>
        <w:t>presse, radio, cinéma, télévision et publicité extérieure</w:t>
      </w:r>
      <w:r w:rsidRPr="007A7482">
        <w:rPr>
          <w:rFonts w:asciiTheme="minorHAnsi" w:hAnsi="Calibri" w:cstheme="minorBidi"/>
          <w:color w:val="3B3838" w:themeColor="background2" w:themeShade="40"/>
          <w:kern w:val="24"/>
          <w:sz w:val="22"/>
          <w:szCs w:val="22"/>
        </w:rPr>
        <w:t xml:space="preserve"> (incluant les recettes digitales </w:t>
      </w:r>
      <w:r w:rsidR="00B12AD9" w:rsidRPr="00E261F4">
        <w:rPr>
          <w:rFonts w:asciiTheme="minorHAnsi" w:hAnsi="Calibri" w:cstheme="minorBidi"/>
          <w:color w:val="3B3838" w:themeColor="background2" w:themeShade="40"/>
          <w:kern w:val="24"/>
          <w:sz w:val="22"/>
          <w:szCs w:val="22"/>
        </w:rPr>
        <w:t>des</w:t>
      </w:r>
      <w:r w:rsidR="00B12AD9">
        <w:rPr>
          <w:rFonts w:asciiTheme="minorHAnsi" w:hAnsi="Calibri" w:cstheme="minorBidi"/>
          <w:color w:val="3B3838" w:themeColor="background2" w:themeShade="40"/>
          <w:kern w:val="24"/>
          <w:sz w:val="22"/>
          <w:szCs w:val="22"/>
        </w:rPr>
        <w:t xml:space="preserve"> </w:t>
      </w:r>
      <w:r w:rsidRPr="007A7482">
        <w:rPr>
          <w:rFonts w:asciiTheme="minorHAnsi" w:hAnsi="Calibri" w:cstheme="minorBidi"/>
          <w:color w:val="3B3838" w:themeColor="background2" w:themeShade="40"/>
          <w:kern w:val="24"/>
          <w:sz w:val="22"/>
          <w:szCs w:val="22"/>
        </w:rPr>
        <w:t>médias)</w:t>
      </w:r>
      <w:r w:rsidR="00E869CA" w:rsidRPr="007A7482">
        <w:rPr>
          <w:rFonts w:asciiTheme="minorHAnsi" w:hAnsi="Calibri" w:cstheme="minorBidi"/>
          <w:color w:val="3B3838" w:themeColor="background2" w:themeShade="40"/>
          <w:kern w:val="24"/>
          <w:sz w:val="22"/>
          <w:szCs w:val="22"/>
        </w:rPr>
        <w:t>,</w:t>
      </w:r>
      <w:r w:rsidRPr="007A7482">
        <w:rPr>
          <w:rFonts w:asciiTheme="minorHAnsi" w:hAnsi="Calibri" w:cstheme="minorBidi"/>
          <w:color w:val="3B3838" w:themeColor="background2" w:themeShade="40"/>
          <w:kern w:val="24"/>
          <w:sz w:val="22"/>
          <w:szCs w:val="22"/>
        </w:rPr>
        <w:t xml:space="preserve"> </w:t>
      </w:r>
      <w:r w:rsidR="00E869CA" w:rsidRPr="007A7482">
        <w:rPr>
          <w:rFonts w:asciiTheme="minorHAnsi" w:hAnsi="Calibri" w:cstheme="minorBidi"/>
          <w:color w:val="3B3838" w:themeColor="background2" w:themeShade="40"/>
          <w:kern w:val="24"/>
          <w:sz w:val="22"/>
          <w:szCs w:val="22"/>
        </w:rPr>
        <w:t>c</w:t>
      </w:r>
      <w:r w:rsidRPr="007A7482">
        <w:rPr>
          <w:rFonts w:asciiTheme="minorHAnsi" w:hAnsi="Calibri" w:cstheme="minorBidi"/>
          <w:color w:val="3B3838" w:themeColor="background2" w:themeShade="40"/>
          <w:kern w:val="24"/>
          <w:sz w:val="22"/>
          <w:szCs w:val="22"/>
        </w:rPr>
        <w:t xml:space="preserve">e marché </w:t>
      </w:r>
      <w:r w:rsidR="00D464D7">
        <w:rPr>
          <w:rFonts w:asciiTheme="minorHAnsi" w:hAnsi="Calibri" w:cstheme="minorBidi"/>
          <w:color w:val="3B3838" w:themeColor="background2" w:themeShade="40"/>
          <w:kern w:val="24"/>
          <w:sz w:val="22"/>
          <w:szCs w:val="22"/>
        </w:rPr>
        <w:t xml:space="preserve">montre une belle progression </w:t>
      </w:r>
      <w:r w:rsidRPr="007A7482">
        <w:rPr>
          <w:rFonts w:asciiTheme="minorHAnsi" w:hAnsi="Calibri" w:cstheme="minorBidi"/>
          <w:color w:val="3B3838" w:themeColor="background2" w:themeShade="40"/>
          <w:kern w:val="24"/>
          <w:sz w:val="22"/>
          <w:szCs w:val="22"/>
        </w:rPr>
        <w:t xml:space="preserve">de </w:t>
      </w:r>
      <w:r w:rsidR="00D464D7" w:rsidRPr="00D464D7">
        <w:rPr>
          <w:rFonts w:asciiTheme="minorHAnsi" w:hAnsi="Calibri" w:cstheme="minorBidi"/>
          <w:b/>
          <w:bCs/>
          <w:color w:val="3B3838" w:themeColor="background2" w:themeShade="40"/>
          <w:kern w:val="24"/>
          <w:sz w:val="22"/>
          <w:szCs w:val="22"/>
        </w:rPr>
        <w:t>+25,7</w:t>
      </w:r>
      <w:r w:rsidRPr="00D464D7">
        <w:rPr>
          <w:rFonts w:asciiTheme="minorHAnsi" w:hAnsi="Calibri" w:cstheme="minorBidi"/>
          <w:b/>
          <w:bCs/>
          <w:color w:val="3B3838" w:themeColor="background2" w:themeShade="40"/>
          <w:kern w:val="24"/>
          <w:sz w:val="22"/>
          <w:szCs w:val="22"/>
        </w:rPr>
        <w:t>%</w:t>
      </w:r>
      <w:r w:rsidRPr="007A7482">
        <w:rPr>
          <w:rFonts w:asciiTheme="minorHAnsi" w:hAnsi="Calibri" w:cstheme="minorBidi"/>
          <w:b/>
          <w:bCs/>
          <w:color w:val="3B3838" w:themeColor="background2" w:themeShade="40"/>
          <w:kern w:val="24"/>
          <w:sz w:val="22"/>
          <w:szCs w:val="22"/>
        </w:rPr>
        <w:t xml:space="preserve"> </w:t>
      </w:r>
      <w:r w:rsidR="00D464D7" w:rsidRPr="0050643F">
        <w:rPr>
          <w:rFonts w:asciiTheme="minorHAnsi" w:hAnsiTheme="minorHAnsi" w:cstheme="minorBidi"/>
          <w:b/>
          <w:color w:val="3B3838" w:themeColor="background2" w:themeShade="40"/>
          <w:spacing w:val="-6"/>
          <w:kern w:val="24"/>
          <w:sz w:val="22"/>
          <w:szCs w:val="22"/>
        </w:rPr>
        <w:t>par rapport au 1</w:t>
      </w:r>
      <w:r w:rsidR="00D464D7" w:rsidRPr="0050643F">
        <w:rPr>
          <w:rFonts w:asciiTheme="minorHAnsi" w:hAnsiTheme="minorHAnsi" w:cstheme="minorBidi"/>
          <w:b/>
          <w:color w:val="3B3838" w:themeColor="background2" w:themeShade="40"/>
          <w:spacing w:val="-6"/>
          <w:kern w:val="24"/>
          <w:sz w:val="22"/>
          <w:szCs w:val="22"/>
          <w:vertAlign w:val="superscript"/>
        </w:rPr>
        <w:t>er</w:t>
      </w:r>
      <w:r w:rsidR="00F566BE" w:rsidRPr="0050643F">
        <w:rPr>
          <w:rFonts w:asciiTheme="minorHAnsi" w:hAnsiTheme="minorHAnsi" w:cstheme="minorBidi"/>
          <w:b/>
          <w:color w:val="3B3838" w:themeColor="background2" w:themeShade="40"/>
          <w:spacing w:val="-6"/>
          <w:kern w:val="24"/>
          <w:sz w:val="22"/>
          <w:szCs w:val="22"/>
        </w:rPr>
        <w:t xml:space="preserve"> </w:t>
      </w:r>
      <w:r w:rsidR="00B12AD9" w:rsidRPr="0050643F">
        <w:rPr>
          <w:rFonts w:asciiTheme="minorHAnsi" w:hAnsiTheme="minorHAnsi" w:cstheme="minorBidi"/>
          <w:b/>
          <w:color w:val="3B3838" w:themeColor="background2" w:themeShade="40"/>
          <w:spacing w:val="-6"/>
          <w:kern w:val="24"/>
          <w:sz w:val="22"/>
          <w:szCs w:val="22"/>
        </w:rPr>
        <w:t>semestre 2020</w:t>
      </w:r>
      <w:r w:rsidR="00D464D7" w:rsidRPr="0050643F">
        <w:rPr>
          <w:rFonts w:asciiTheme="minorHAnsi" w:hAnsiTheme="minorHAnsi" w:cstheme="minorBidi"/>
          <w:color w:val="3B3838" w:themeColor="background2" w:themeShade="40"/>
          <w:spacing w:val="-6"/>
          <w:kern w:val="24"/>
          <w:sz w:val="22"/>
          <w:szCs w:val="22"/>
        </w:rPr>
        <w:t xml:space="preserve"> mais reste encore en retrait de -12</w:t>
      </w:r>
      <w:r w:rsidR="002D5862" w:rsidRPr="0050643F">
        <w:rPr>
          <w:rFonts w:asciiTheme="minorHAnsi" w:hAnsiTheme="minorHAnsi" w:cstheme="minorBidi"/>
          <w:color w:val="3B3838" w:themeColor="background2" w:themeShade="40"/>
          <w:spacing w:val="-6"/>
          <w:kern w:val="24"/>
          <w:sz w:val="22"/>
          <w:szCs w:val="22"/>
        </w:rPr>
        <w:t>,</w:t>
      </w:r>
      <w:r w:rsidR="00D464D7" w:rsidRPr="0050643F">
        <w:rPr>
          <w:rFonts w:asciiTheme="minorHAnsi" w:hAnsiTheme="minorHAnsi" w:cstheme="minorBidi"/>
          <w:color w:val="3B3838" w:themeColor="background2" w:themeShade="40"/>
          <w:spacing w:val="-6"/>
          <w:kern w:val="24"/>
          <w:sz w:val="22"/>
          <w:szCs w:val="22"/>
        </w:rPr>
        <w:t xml:space="preserve">5% </w:t>
      </w:r>
      <w:r w:rsidRPr="0050643F">
        <w:rPr>
          <w:rFonts w:asciiTheme="minorHAnsi" w:hAnsi="Calibri" w:cstheme="minorBidi"/>
          <w:color w:val="3B3838" w:themeColor="background2" w:themeShade="40"/>
          <w:kern w:val="24"/>
          <w:sz w:val="22"/>
          <w:szCs w:val="22"/>
        </w:rPr>
        <w:t xml:space="preserve">comparé au </w:t>
      </w:r>
      <w:r w:rsidRPr="0050643F">
        <w:rPr>
          <w:rFonts w:asciiTheme="minorHAnsi" w:hAnsi="Calibri" w:cstheme="minorBidi"/>
          <w:bCs/>
          <w:color w:val="3B3838" w:themeColor="background2" w:themeShade="40"/>
          <w:kern w:val="24"/>
          <w:sz w:val="22"/>
          <w:szCs w:val="22"/>
        </w:rPr>
        <w:t>1</w:t>
      </w:r>
      <w:r w:rsidRPr="0050643F">
        <w:rPr>
          <w:rFonts w:asciiTheme="minorHAnsi" w:hAnsi="Calibri" w:cstheme="minorBidi"/>
          <w:bCs/>
          <w:color w:val="3B3838" w:themeColor="background2" w:themeShade="40"/>
          <w:kern w:val="24"/>
          <w:sz w:val="22"/>
          <w:szCs w:val="22"/>
          <w:vertAlign w:val="superscript"/>
        </w:rPr>
        <w:t>er</w:t>
      </w:r>
      <w:r w:rsidRPr="0050643F">
        <w:rPr>
          <w:rFonts w:asciiTheme="minorHAnsi" w:hAnsi="Calibri" w:cstheme="minorBidi"/>
          <w:bCs/>
          <w:color w:val="3B3838" w:themeColor="background2" w:themeShade="40"/>
          <w:kern w:val="24"/>
          <w:sz w:val="22"/>
          <w:szCs w:val="22"/>
        </w:rPr>
        <w:t xml:space="preserve"> </w:t>
      </w:r>
      <w:r w:rsidR="00D464D7" w:rsidRPr="0050643F">
        <w:rPr>
          <w:rFonts w:asciiTheme="minorHAnsi" w:hAnsi="Calibri" w:cstheme="minorBidi"/>
          <w:bCs/>
          <w:color w:val="3B3838" w:themeColor="background2" w:themeShade="40"/>
          <w:kern w:val="24"/>
          <w:sz w:val="22"/>
          <w:szCs w:val="22"/>
        </w:rPr>
        <w:t xml:space="preserve">semestre </w:t>
      </w:r>
      <w:r w:rsidRPr="0050643F">
        <w:rPr>
          <w:rFonts w:asciiTheme="minorHAnsi" w:hAnsi="Calibri" w:cstheme="minorBidi"/>
          <w:bCs/>
          <w:color w:val="3B3838" w:themeColor="background2" w:themeShade="40"/>
          <w:kern w:val="24"/>
          <w:sz w:val="22"/>
          <w:szCs w:val="22"/>
        </w:rPr>
        <w:t>2019</w:t>
      </w:r>
      <w:r w:rsidR="00D464D7" w:rsidRPr="00E261F4">
        <w:rPr>
          <w:rFonts w:asciiTheme="minorHAnsi" w:hAnsi="Calibri" w:cstheme="minorBidi"/>
          <w:b/>
          <w:bCs/>
          <w:color w:val="3B3838" w:themeColor="background2" w:themeShade="40"/>
          <w:kern w:val="24"/>
          <w:sz w:val="22"/>
          <w:szCs w:val="22"/>
        </w:rPr>
        <w:t>.</w:t>
      </w:r>
      <w:r w:rsidRPr="007A7482">
        <w:rPr>
          <w:rFonts w:asciiTheme="minorHAnsi" w:hAnsi="Calibri" w:cstheme="minorBidi"/>
          <w:b/>
          <w:bCs/>
          <w:color w:val="3B3838" w:themeColor="background2" w:themeShade="40"/>
          <w:kern w:val="24"/>
          <w:sz w:val="22"/>
          <w:szCs w:val="22"/>
        </w:rPr>
        <w:t xml:space="preserve"> </w:t>
      </w:r>
    </w:p>
    <w:p w14:paraId="3E34A5E7" w14:textId="77777777" w:rsidR="00301EE2" w:rsidRPr="00F566BE" w:rsidRDefault="00840860" w:rsidP="000152F0">
      <w:pPr>
        <w:pStyle w:val="NormalWeb"/>
        <w:spacing w:before="0" w:beforeAutospacing="0" w:after="0" w:afterAutospacing="0"/>
        <w:jc w:val="both"/>
        <w:rPr>
          <w:rFonts w:asciiTheme="minorHAnsi" w:hAnsi="Calibri" w:cstheme="minorBidi"/>
          <w:b/>
          <w:bCs/>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 xml:space="preserve">Les </w:t>
      </w:r>
      <w:r w:rsidR="00301EE2" w:rsidRPr="007A7482">
        <w:rPr>
          <w:rFonts w:asciiTheme="minorHAnsi" w:hAnsi="Calibri" w:cstheme="minorBidi"/>
          <w:b/>
          <w:bCs/>
          <w:color w:val="3B3838" w:themeColor="background2" w:themeShade="40"/>
          <w:kern w:val="24"/>
          <w:sz w:val="22"/>
          <w:szCs w:val="22"/>
        </w:rPr>
        <w:t>recettes nettes digitales de la télévision, de la presse et de la radio</w:t>
      </w:r>
      <w:r w:rsidR="00E3638A" w:rsidRPr="007A7482">
        <w:rPr>
          <w:rFonts w:asciiTheme="minorHAnsi" w:hAnsi="Calibri" w:cstheme="minorBidi"/>
          <w:color w:val="3B3838" w:themeColor="background2" w:themeShade="40"/>
          <w:kern w:val="24"/>
          <w:sz w:val="22"/>
          <w:szCs w:val="22"/>
        </w:rPr>
        <w:t xml:space="preserve"> affichent une </w:t>
      </w:r>
      <w:r w:rsidR="00D464D7">
        <w:rPr>
          <w:rFonts w:asciiTheme="minorHAnsi" w:hAnsi="Calibri" w:cstheme="minorBidi"/>
          <w:color w:val="3B3838" w:themeColor="background2" w:themeShade="40"/>
          <w:kern w:val="24"/>
          <w:sz w:val="22"/>
          <w:szCs w:val="22"/>
        </w:rPr>
        <w:t xml:space="preserve">puissante accélération </w:t>
      </w:r>
      <w:r w:rsidR="00B2026D">
        <w:rPr>
          <w:rFonts w:asciiTheme="minorHAnsi" w:hAnsi="Calibri" w:cstheme="minorBidi"/>
          <w:color w:val="3B3838" w:themeColor="background2" w:themeShade="40"/>
          <w:kern w:val="24"/>
          <w:sz w:val="22"/>
          <w:szCs w:val="22"/>
        </w:rPr>
        <w:t>de</w:t>
      </w:r>
      <w:r w:rsidRPr="007A7482">
        <w:rPr>
          <w:rFonts w:asciiTheme="minorHAnsi" w:hAnsi="Calibri" w:cstheme="minorBidi"/>
          <w:color w:val="3B3838" w:themeColor="background2" w:themeShade="40"/>
          <w:kern w:val="24"/>
          <w:sz w:val="22"/>
          <w:szCs w:val="22"/>
        </w:rPr>
        <w:t xml:space="preserve"> </w:t>
      </w:r>
      <w:r w:rsidRPr="007A7482">
        <w:rPr>
          <w:rFonts w:asciiTheme="minorHAnsi" w:hAnsi="Calibri" w:cstheme="minorBidi"/>
          <w:b/>
          <w:bCs/>
          <w:color w:val="3B3838" w:themeColor="background2" w:themeShade="40"/>
          <w:kern w:val="24"/>
          <w:sz w:val="22"/>
          <w:szCs w:val="22"/>
        </w:rPr>
        <w:t>+</w:t>
      </w:r>
      <w:r w:rsidR="00D464D7">
        <w:rPr>
          <w:rFonts w:asciiTheme="minorHAnsi" w:hAnsi="Calibri" w:cstheme="minorBidi"/>
          <w:b/>
          <w:bCs/>
          <w:color w:val="3B3838" w:themeColor="background2" w:themeShade="40"/>
          <w:kern w:val="24"/>
          <w:sz w:val="22"/>
          <w:szCs w:val="22"/>
        </w:rPr>
        <w:t xml:space="preserve">46,7% </w:t>
      </w:r>
      <w:r w:rsidRPr="007A7482">
        <w:rPr>
          <w:rFonts w:asciiTheme="minorHAnsi" w:hAnsi="Calibri" w:cstheme="minorBidi"/>
          <w:b/>
          <w:bCs/>
          <w:color w:val="3B3838" w:themeColor="background2" w:themeShade="40"/>
          <w:kern w:val="24"/>
          <w:sz w:val="22"/>
          <w:szCs w:val="22"/>
        </w:rPr>
        <w:t>vs 1</w:t>
      </w:r>
      <w:r w:rsidRPr="007A7482">
        <w:rPr>
          <w:rFonts w:asciiTheme="minorHAnsi" w:hAnsi="Calibri" w:cstheme="minorBidi"/>
          <w:b/>
          <w:bCs/>
          <w:color w:val="3B3838" w:themeColor="background2" w:themeShade="40"/>
          <w:kern w:val="24"/>
          <w:sz w:val="22"/>
          <w:szCs w:val="22"/>
          <w:vertAlign w:val="superscript"/>
        </w:rPr>
        <w:t>er</w:t>
      </w:r>
      <w:r w:rsidRPr="007A7482">
        <w:rPr>
          <w:rFonts w:asciiTheme="minorHAnsi" w:hAnsi="Calibri" w:cstheme="minorBidi"/>
          <w:b/>
          <w:bCs/>
          <w:color w:val="3B3838" w:themeColor="background2" w:themeShade="40"/>
          <w:kern w:val="24"/>
          <w:sz w:val="22"/>
          <w:szCs w:val="22"/>
        </w:rPr>
        <w:t xml:space="preserve"> </w:t>
      </w:r>
      <w:r w:rsidR="00D464D7">
        <w:rPr>
          <w:rFonts w:asciiTheme="minorHAnsi" w:hAnsi="Calibri" w:cstheme="minorBidi"/>
          <w:b/>
          <w:bCs/>
          <w:color w:val="3B3838" w:themeColor="background2" w:themeShade="40"/>
          <w:kern w:val="24"/>
          <w:sz w:val="22"/>
          <w:szCs w:val="22"/>
        </w:rPr>
        <w:t xml:space="preserve">semestre </w:t>
      </w:r>
      <w:r w:rsidRPr="007A7482">
        <w:rPr>
          <w:rFonts w:asciiTheme="minorHAnsi" w:hAnsi="Calibri" w:cstheme="minorBidi"/>
          <w:b/>
          <w:bCs/>
          <w:color w:val="3B3838" w:themeColor="background2" w:themeShade="40"/>
          <w:kern w:val="24"/>
          <w:sz w:val="22"/>
          <w:szCs w:val="22"/>
        </w:rPr>
        <w:t>2020</w:t>
      </w:r>
      <w:r w:rsidRPr="007A7482">
        <w:rPr>
          <w:rFonts w:asciiTheme="minorHAnsi" w:hAnsi="Calibri" w:cstheme="minorBidi"/>
          <w:color w:val="3B3838" w:themeColor="background2" w:themeShade="40"/>
          <w:kern w:val="24"/>
          <w:sz w:val="22"/>
          <w:szCs w:val="22"/>
        </w:rPr>
        <w:t xml:space="preserve">, </w:t>
      </w:r>
      <w:r w:rsidR="00587A98">
        <w:rPr>
          <w:rFonts w:asciiTheme="minorHAnsi" w:hAnsi="Calibri" w:cstheme="minorBidi"/>
          <w:color w:val="3B3838" w:themeColor="background2" w:themeShade="40"/>
          <w:kern w:val="24"/>
          <w:sz w:val="22"/>
          <w:szCs w:val="22"/>
        </w:rPr>
        <w:t>une hausse</w:t>
      </w:r>
      <w:r w:rsidRPr="007A7482">
        <w:rPr>
          <w:rFonts w:asciiTheme="minorHAnsi" w:hAnsi="Calibri" w:cstheme="minorBidi"/>
          <w:color w:val="3B3838" w:themeColor="background2" w:themeShade="40"/>
          <w:kern w:val="24"/>
          <w:sz w:val="22"/>
          <w:szCs w:val="22"/>
        </w:rPr>
        <w:t xml:space="preserve"> </w:t>
      </w:r>
      <w:r w:rsidR="00A9452F" w:rsidRPr="007A7482">
        <w:rPr>
          <w:rFonts w:asciiTheme="minorHAnsi" w:hAnsi="Calibri" w:cstheme="minorBidi"/>
          <w:color w:val="3B3838" w:themeColor="background2" w:themeShade="40"/>
          <w:kern w:val="24"/>
          <w:sz w:val="22"/>
          <w:szCs w:val="22"/>
        </w:rPr>
        <w:t xml:space="preserve">également </w:t>
      </w:r>
      <w:r w:rsidR="00D464D7">
        <w:rPr>
          <w:rFonts w:asciiTheme="minorHAnsi" w:hAnsi="Calibri" w:cstheme="minorBidi"/>
          <w:color w:val="3B3838" w:themeColor="background2" w:themeShade="40"/>
          <w:kern w:val="24"/>
          <w:sz w:val="22"/>
          <w:szCs w:val="22"/>
        </w:rPr>
        <w:t xml:space="preserve">très </w:t>
      </w:r>
      <w:r w:rsidRPr="007A7482">
        <w:rPr>
          <w:rFonts w:asciiTheme="minorHAnsi" w:hAnsi="Calibri" w:cstheme="minorBidi"/>
          <w:color w:val="3B3838" w:themeColor="background2" w:themeShade="40"/>
          <w:kern w:val="24"/>
          <w:sz w:val="22"/>
          <w:szCs w:val="22"/>
        </w:rPr>
        <w:t xml:space="preserve">soutenue </w:t>
      </w:r>
      <w:r w:rsidR="00587A98" w:rsidRPr="0050643F">
        <w:rPr>
          <w:rFonts w:asciiTheme="minorHAnsi" w:hAnsi="Calibri" w:cstheme="minorBidi"/>
          <w:bCs/>
          <w:color w:val="3B3838" w:themeColor="background2" w:themeShade="40"/>
          <w:kern w:val="24"/>
          <w:sz w:val="22"/>
          <w:szCs w:val="22"/>
        </w:rPr>
        <w:t>de +</w:t>
      </w:r>
      <w:r w:rsidR="00D464D7" w:rsidRPr="0050643F">
        <w:rPr>
          <w:rFonts w:asciiTheme="minorHAnsi" w:hAnsi="Calibri" w:cstheme="minorBidi"/>
          <w:bCs/>
          <w:color w:val="3B3838" w:themeColor="background2" w:themeShade="40"/>
          <w:kern w:val="24"/>
          <w:sz w:val="22"/>
          <w:szCs w:val="22"/>
        </w:rPr>
        <w:t>22,8</w:t>
      </w:r>
      <w:r w:rsidR="00587A98" w:rsidRPr="0050643F">
        <w:rPr>
          <w:rFonts w:asciiTheme="minorHAnsi" w:hAnsi="Calibri" w:cstheme="minorBidi"/>
          <w:bCs/>
          <w:color w:val="3B3838" w:themeColor="background2" w:themeShade="40"/>
          <w:kern w:val="24"/>
          <w:sz w:val="22"/>
          <w:szCs w:val="22"/>
        </w:rPr>
        <w:t>%</w:t>
      </w:r>
      <w:r w:rsidR="00587A98" w:rsidRPr="0050643F">
        <w:rPr>
          <w:rFonts w:asciiTheme="minorHAnsi" w:hAnsi="Calibri" w:cstheme="minorBidi"/>
          <w:color w:val="3B3838" w:themeColor="background2" w:themeShade="40"/>
          <w:kern w:val="24"/>
          <w:sz w:val="22"/>
          <w:szCs w:val="22"/>
        </w:rPr>
        <w:t xml:space="preserve"> par rapport au</w:t>
      </w:r>
      <w:r w:rsidRPr="0050643F">
        <w:rPr>
          <w:rFonts w:asciiTheme="minorHAnsi" w:hAnsi="Calibri" w:cstheme="minorBidi"/>
          <w:color w:val="3B3838" w:themeColor="background2" w:themeShade="40"/>
          <w:kern w:val="24"/>
          <w:sz w:val="22"/>
          <w:szCs w:val="22"/>
        </w:rPr>
        <w:t xml:space="preserve"> </w:t>
      </w:r>
      <w:r w:rsidRPr="0050643F">
        <w:rPr>
          <w:rFonts w:asciiTheme="minorHAnsi" w:hAnsi="Calibri" w:cstheme="minorBidi"/>
          <w:bCs/>
          <w:color w:val="3B3838" w:themeColor="background2" w:themeShade="40"/>
          <w:kern w:val="24"/>
          <w:sz w:val="22"/>
          <w:szCs w:val="22"/>
        </w:rPr>
        <w:t>1</w:t>
      </w:r>
      <w:r w:rsidRPr="0050643F">
        <w:rPr>
          <w:rFonts w:asciiTheme="minorHAnsi" w:hAnsi="Calibri" w:cstheme="minorBidi"/>
          <w:bCs/>
          <w:color w:val="3B3838" w:themeColor="background2" w:themeShade="40"/>
          <w:kern w:val="24"/>
          <w:sz w:val="22"/>
          <w:szCs w:val="22"/>
          <w:vertAlign w:val="superscript"/>
        </w:rPr>
        <w:t>er</w:t>
      </w:r>
      <w:r w:rsidRPr="0050643F">
        <w:rPr>
          <w:rFonts w:asciiTheme="minorHAnsi" w:hAnsi="Calibri" w:cstheme="minorBidi"/>
          <w:bCs/>
          <w:color w:val="3B3838" w:themeColor="background2" w:themeShade="40"/>
          <w:kern w:val="24"/>
          <w:sz w:val="22"/>
          <w:szCs w:val="22"/>
        </w:rPr>
        <w:t xml:space="preserve"> </w:t>
      </w:r>
      <w:r w:rsidR="00D464D7" w:rsidRPr="0050643F">
        <w:rPr>
          <w:rFonts w:asciiTheme="minorHAnsi" w:hAnsi="Calibri" w:cstheme="minorBidi"/>
          <w:bCs/>
          <w:color w:val="3B3838" w:themeColor="background2" w:themeShade="40"/>
          <w:kern w:val="24"/>
          <w:sz w:val="22"/>
          <w:szCs w:val="22"/>
        </w:rPr>
        <w:t xml:space="preserve">semestre </w:t>
      </w:r>
      <w:r w:rsidRPr="0050643F">
        <w:rPr>
          <w:rFonts w:asciiTheme="minorHAnsi" w:hAnsi="Calibri" w:cstheme="minorBidi"/>
          <w:bCs/>
          <w:color w:val="3B3838" w:themeColor="background2" w:themeShade="40"/>
          <w:kern w:val="24"/>
          <w:sz w:val="22"/>
          <w:szCs w:val="22"/>
        </w:rPr>
        <w:t>2019</w:t>
      </w:r>
      <w:r w:rsidR="00587A98">
        <w:rPr>
          <w:rFonts w:asciiTheme="minorHAnsi" w:hAnsi="Calibri" w:cstheme="minorBidi"/>
          <w:b/>
          <w:bCs/>
          <w:color w:val="3B3838" w:themeColor="background2" w:themeShade="40"/>
          <w:kern w:val="24"/>
          <w:sz w:val="22"/>
          <w:szCs w:val="22"/>
        </w:rPr>
        <w:t>.</w:t>
      </w:r>
      <w:r w:rsidRPr="007A7482">
        <w:rPr>
          <w:rFonts w:asciiTheme="minorHAnsi" w:hAnsi="Calibri" w:cstheme="minorBidi"/>
          <w:b/>
          <w:bCs/>
          <w:color w:val="3B3838" w:themeColor="background2" w:themeShade="40"/>
          <w:kern w:val="24"/>
          <w:sz w:val="22"/>
          <w:szCs w:val="22"/>
        </w:rPr>
        <w:t xml:space="preserve"> </w:t>
      </w:r>
      <w:r w:rsidR="003F6833" w:rsidRPr="007A7482">
        <w:rPr>
          <w:rFonts w:asciiTheme="minorHAnsi" w:hAnsi="Calibri" w:cstheme="minorBidi"/>
          <w:color w:val="3B3838" w:themeColor="background2" w:themeShade="40"/>
          <w:kern w:val="24"/>
          <w:sz w:val="22"/>
          <w:szCs w:val="22"/>
        </w:rPr>
        <w:t>E</w:t>
      </w:r>
      <w:r w:rsidR="00251EAA" w:rsidRPr="007A7482">
        <w:rPr>
          <w:rFonts w:asciiTheme="minorHAnsi" w:hAnsi="Calibri" w:cstheme="minorBidi"/>
          <w:color w:val="3B3838" w:themeColor="background2" w:themeShade="40"/>
          <w:kern w:val="24"/>
          <w:sz w:val="22"/>
          <w:szCs w:val="22"/>
        </w:rPr>
        <w:t xml:space="preserve">n intégrant le </w:t>
      </w:r>
      <w:r w:rsidR="00251EAA" w:rsidRPr="009375B4">
        <w:rPr>
          <w:rFonts w:asciiTheme="minorHAnsi" w:hAnsi="Calibri" w:cstheme="minorBidi"/>
          <w:b/>
          <w:bCs/>
          <w:color w:val="3B3838" w:themeColor="background2" w:themeShade="40"/>
          <w:kern w:val="24"/>
          <w:sz w:val="22"/>
          <w:szCs w:val="22"/>
        </w:rPr>
        <w:t>DOOH</w:t>
      </w:r>
      <w:r w:rsidR="009375B4">
        <w:rPr>
          <w:rFonts w:asciiTheme="minorHAnsi" w:hAnsi="Calibri" w:cstheme="minorBidi"/>
          <w:b/>
          <w:bCs/>
          <w:color w:val="3B3838" w:themeColor="background2" w:themeShade="40"/>
          <w:kern w:val="24"/>
          <w:sz w:val="22"/>
          <w:szCs w:val="22"/>
        </w:rPr>
        <w:t xml:space="preserve"> </w:t>
      </w:r>
      <w:r w:rsidR="009375B4" w:rsidRPr="009375B4">
        <w:rPr>
          <w:rFonts w:asciiTheme="minorHAnsi" w:hAnsi="Calibri" w:cstheme="minorBidi"/>
          <w:color w:val="3B3838" w:themeColor="background2" w:themeShade="40"/>
          <w:kern w:val="24"/>
          <w:sz w:val="22"/>
          <w:szCs w:val="22"/>
        </w:rPr>
        <w:t xml:space="preserve">qui retrouve une belle </w:t>
      </w:r>
      <w:r w:rsidR="00B12AD9" w:rsidRPr="009375B4">
        <w:rPr>
          <w:rFonts w:asciiTheme="minorHAnsi" w:hAnsi="Calibri" w:cstheme="minorBidi"/>
          <w:color w:val="3B3838" w:themeColor="background2" w:themeShade="40"/>
          <w:kern w:val="24"/>
          <w:sz w:val="22"/>
          <w:szCs w:val="22"/>
        </w:rPr>
        <w:t>dynamique</w:t>
      </w:r>
      <w:r w:rsidR="00B12AD9" w:rsidRPr="00E819A8">
        <w:rPr>
          <w:rFonts w:asciiTheme="minorHAnsi" w:hAnsi="Calibri" w:cstheme="minorBidi"/>
          <w:color w:val="3B3838" w:themeColor="background2" w:themeShade="40"/>
          <w:kern w:val="24"/>
          <w:sz w:val="22"/>
          <w:szCs w:val="22"/>
        </w:rPr>
        <w:t>,</w:t>
      </w:r>
      <w:r w:rsidR="00F566BE" w:rsidRPr="00E819A8">
        <w:rPr>
          <w:rFonts w:asciiTheme="minorHAnsi" w:hAnsi="Calibri" w:cstheme="minorBidi"/>
          <w:color w:val="3B3838" w:themeColor="background2" w:themeShade="40"/>
          <w:kern w:val="24"/>
          <w:sz w:val="22"/>
          <w:szCs w:val="22"/>
        </w:rPr>
        <w:t xml:space="preserve"> </w:t>
      </w:r>
      <w:r w:rsidR="00B12AD9" w:rsidRPr="00E819A8">
        <w:rPr>
          <w:rFonts w:asciiTheme="minorHAnsi" w:hAnsiTheme="minorHAnsi" w:cstheme="minorBidi"/>
          <w:color w:val="3B3838" w:themeColor="background2" w:themeShade="40"/>
          <w:spacing w:val="-6"/>
          <w:kern w:val="24"/>
          <w:sz w:val="22"/>
          <w:szCs w:val="22"/>
        </w:rPr>
        <w:t>l</w:t>
      </w:r>
      <w:r w:rsidR="00B12AD9" w:rsidRPr="00E261F4">
        <w:rPr>
          <w:rFonts w:asciiTheme="minorHAnsi" w:hAnsiTheme="minorHAnsi" w:cstheme="minorBidi"/>
          <w:color w:val="3B3838" w:themeColor="background2" w:themeShade="40"/>
          <w:spacing w:val="-6"/>
          <w:kern w:val="24"/>
          <w:sz w:val="22"/>
          <w:szCs w:val="22"/>
        </w:rPr>
        <w:t>es</w:t>
      </w:r>
      <w:r w:rsidR="00251EAA" w:rsidRPr="007A7482">
        <w:rPr>
          <w:rFonts w:asciiTheme="minorHAnsi" w:hAnsiTheme="minorHAnsi" w:cstheme="minorBidi"/>
          <w:b/>
          <w:bCs/>
          <w:color w:val="3B3838" w:themeColor="background2" w:themeShade="40"/>
          <w:spacing w:val="-6"/>
          <w:kern w:val="24"/>
          <w:sz w:val="22"/>
          <w:szCs w:val="22"/>
        </w:rPr>
        <w:t xml:space="preserve"> recettes digitales</w:t>
      </w:r>
      <w:r w:rsidR="00251EAA" w:rsidRPr="007A7482">
        <w:rPr>
          <w:rFonts w:asciiTheme="minorHAnsi" w:hAnsiTheme="minorHAnsi" w:cstheme="minorBidi"/>
          <w:color w:val="3B3838" w:themeColor="background2" w:themeShade="40"/>
          <w:spacing w:val="-6"/>
          <w:kern w:val="24"/>
          <w:sz w:val="22"/>
          <w:szCs w:val="22"/>
        </w:rPr>
        <w:t xml:space="preserve"> des </w:t>
      </w:r>
      <w:r w:rsidR="00251EAA" w:rsidRPr="007A7482">
        <w:rPr>
          <w:rFonts w:asciiTheme="minorHAnsi" w:hAnsiTheme="minorHAnsi" w:cstheme="minorBidi"/>
          <w:b/>
          <w:bCs/>
          <w:color w:val="3B3838" w:themeColor="background2" w:themeShade="40"/>
          <w:spacing w:val="-6"/>
          <w:kern w:val="24"/>
          <w:sz w:val="22"/>
          <w:szCs w:val="22"/>
        </w:rPr>
        <w:t>4 médias cumulé</w:t>
      </w:r>
      <w:r w:rsidR="000152F0" w:rsidRPr="007A7482">
        <w:rPr>
          <w:rFonts w:asciiTheme="minorHAnsi" w:hAnsiTheme="minorHAnsi" w:cstheme="minorBidi"/>
          <w:b/>
          <w:bCs/>
          <w:color w:val="3B3838" w:themeColor="background2" w:themeShade="40"/>
          <w:spacing w:val="-6"/>
          <w:kern w:val="24"/>
          <w:sz w:val="22"/>
          <w:szCs w:val="22"/>
        </w:rPr>
        <w:t>e</w:t>
      </w:r>
      <w:r w:rsidR="00251EAA" w:rsidRPr="007A7482">
        <w:rPr>
          <w:rFonts w:asciiTheme="minorHAnsi" w:hAnsiTheme="minorHAnsi" w:cstheme="minorBidi"/>
          <w:b/>
          <w:bCs/>
          <w:color w:val="3B3838" w:themeColor="background2" w:themeShade="40"/>
          <w:spacing w:val="-6"/>
          <w:kern w:val="24"/>
          <w:sz w:val="22"/>
          <w:szCs w:val="22"/>
        </w:rPr>
        <w:t>s</w:t>
      </w:r>
      <w:r w:rsidR="00251EAA" w:rsidRPr="007A7482">
        <w:rPr>
          <w:rFonts w:asciiTheme="minorHAnsi" w:hAnsiTheme="minorHAnsi" w:cstheme="minorBidi"/>
          <w:color w:val="3B3838" w:themeColor="background2" w:themeShade="40"/>
          <w:spacing w:val="-6"/>
          <w:kern w:val="24"/>
          <w:sz w:val="22"/>
          <w:szCs w:val="22"/>
        </w:rPr>
        <w:t xml:space="preserve"> </w:t>
      </w:r>
      <w:r w:rsidR="00144737" w:rsidRPr="007A7482">
        <w:rPr>
          <w:rFonts w:asciiTheme="minorHAnsi" w:hAnsiTheme="minorHAnsi" w:cstheme="minorBidi"/>
          <w:color w:val="3B3838" w:themeColor="background2" w:themeShade="40"/>
          <w:spacing w:val="-6"/>
          <w:kern w:val="24"/>
          <w:sz w:val="22"/>
          <w:szCs w:val="22"/>
        </w:rPr>
        <w:t xml:space="preserve">montrent </w:t>
      </w:r>
      <w:r w:rsidR="00251EAA" w:rsidRPr="007A7482">
        <w:rPr>
          <w:rFonts w:asciiTheme="minorHAnsi" w:hAnsiTheme="minorHAnsi" w:cstheme="minorBidi"/>
          <w:color w:val="3B3838" w:themeColor="background2" w:themeShade="40"/>
          <w:spacing w:val="-6"/>
          <w:kern w:val="24"/>
          <w:sz w:val="22"/>
          <w:szCs w:val="22"/>
        </w:rPr>
        <w:t xml:space="preserve">une </w:t>
      </w:r>
      <w:r w:rsidRPr="007A7482">
        <w:rPr>
          <w:rFonts w:asciiTheme="minorHAnsi" w:hAnsiTheme="minorHAnsi" w:cstheme="minorBidi"/>
          <w:color w:val="3B3838" w:themeColor="background2" w:themeShade="40"/>
          <w:spacing w:val="-6"/>
          <w:kern w:val="24"/>
          <w:sz w:val="22"/>
          <w:szCs w:val="22"/>
        </w:rPr>
        <w:t xml:space="preserve">progression </w:t>
      </w:r>
      <w:r w:rsidR="004D3DED">
        <w:rPr>
          <w:rFonts w:asciiTheme="minorHAnsi" w:hAnsiTheme="minorHAnsi" w:cstheme="minorBidi"/>
          <w:color w:val="3B3838" w:themeColor="background2" w:themeShade="40"/>
          <w:spacing w:val="-6"/>
          <w:kern w:val="24"/>
          <w:sz w:val="22"/>
          <w:szCs w:val="22"/>
        </w:rPr>
        <w:t xml:space="preserve">plus légère </w:t>
      </w:r>
      <w:r w:rsidRPr="007A7482">
        <w:rPr>
          <w:rFonts w:asciiTheme="minorHAnsi" w:hAnsiTheme="minorHAnsi" w:cstheme="minorBidi"/>
          <w:color w:val="3B3838" w:themeColor="background2" w:themeShade="40"/>
          <w:spacing w:val="-6"/>
          <w:kern w:val="24"/>
          <w:sz w:val="22"/>
          <w:szCs w:val="22"/>
        </w:rPr>
        <w:t xml:space="preserve">de </w:t>
      </w:r>
      <w:r w:rsidRPr="007A7482">
        <w:rPr>
          <w:rFonts w:asciiTheme="minorHAnsi" w:hAnsiTheme="minorHAnsi" w:cstheme="minorBidi"/>
          <w:b/>
          <w:bCs/>
          <w:color w:val="3B3838" w:themeColor="background2" w:themeShade="40"/>
          <w:spacing w:val="-6"/>
          <w:kern w:val="24"/>
          <w:sz w:val="22"/>
          <w:szCs w:val="22"/>
        </w:rPr>
        <w:t>+</w:t>
      </w:r>
      <w:r w:rsidR="00DE0CEB">
        <w:rPr>
          <w:rFonts w:asciiTheme="minorHAnsi" w:hAnsiTheme="minorHAnsi" w:cstheme="minorBidi"/>
          <w:b/>
          <w:bCs/>
          <w:color w:val="3B3838" w:themeColor="background2" w:themeShade="40"/>
          <w:spacing w:val="-6"/>
          <w:kern w:val="24"/>
          <w:sz w:val="22"/>
          <w:szCs w:val="22"/>
        </w:rPr>
        <w:t>45,</w:t>
      </w:r>
      <w:r w:rsidRPr="007A7482">
        <w:rPr>
          <w:rFonts w:asciiTheme="minorHAnsi" w:hAnsiTheme="minorHAnsi" w:cstheme="minorBidi"/>
          <w:b/>
          <w:bCs/>
          <w:color w:val="3B3838" w:themeColor="background2" w:themeShade="40"/>
          <w:spacing w:val="-6"/>
          <w:kern w:val="24"/>
          <w:sz w:val="22"/>
          <w:szCs w:val="22"/>
        </w:rPr>
        <w:t xml:space="preserve">1% vs le </w:t>
      </w:r>
      <w:r w:rsidR="00DE0CEB">
        <w:rPr>
          <w:rFonts w:asciiTheme="minorHAnsi" w:hAnsiTheme="minorHAnsi" w:cstheme="minorBidi"/>
          <w:b/>
          <w:bCs/>
          <w:color w:val="3B3838" w:themeColor="background2" w:themeShade="40"/>
          <w:spacing w:val="-6"/>
          <w:kern w:val="24"/>
          <w:sz w:val="22"/>
          <w:szCs w:val="22"/>
        </w:rPr>
        <w:t>S</w:t>
      </w:r>
      <w:r w:rsidRPr="007A7482">
        <w:rPr>
          <w:rFonts w:asciiTheme="minorHAnsi" w:hAnsiTheme="minorHAnsi" w:cstheme="minorBidi"/>
          <w:b/>
          <w:bCs/>
          <w:color w:val="3B3838" w:themeColor="background2" w:themeShade="40"/>
          <w:spacing w:val="-6"/>
          <w:kern w:val="24"/>
          <w:sz w:val="22"/>
          <w:szCs w:val="22"/>
        </w:rPr>
        <w:t xml:space="preserve">1 2020, </w:t>
      </w:r>
      <w:r w:rsidR="00DE0CEB">
        <w:rPr>
          <w:rFonts w:asciiTheme="minorHAnsi" w:hAnsiTheme="minorHAnsi" w:cstheme="minorBidi"/>
          <w:color w:val="3B3838" w:themeColor="background2" w:themeShade="40"/>
          <w:spacing w:val="-6"/>
          <w:kern w:val="24"/>
          <w:sz w:val="22"/>
          <w:szCs w:val="22"/>
        </w:rPr>
        <w:t xml:space="preserve">et montre </w:t>
      </w:r>
      <w:r w:rsidRPr="007A7482">
        <w:rPr>
          <w:rFonts w:asciiTheme="minorHAnsi" w:hAnsiTheme="minorHAnsi" w:cstheme="minorBidi"/>
          <w:color w:val="3B3838" w:themeColor="background2" w:themeShade="40"/>
          <w:spacing w:val="-6"/>
          <w:kern w:val="24"/>
          <w:sz w:val="22"/>
          <w:szCs w:val="22"/>
        </w:rPr>
        <w:t xml:space="preserve">également </w:t>
      </w:r>
      <w:r w:rsidR="00DE0CEB">
        <w:rPr>
          <w:rFonts w:asciiTheme="minorHAnsi" w:hAnsiTheme="minorHAnsi" w:cstheme="minorBidi"/>
          <w:color w:val="3B3838" w:themeColor="background2" w:themeShade="40"/>
          <w:spacing w:val="-6"/>
          <w:kern w:val="24"/>
          <w:sz w:val="22"/>
          <w:szCs w:val="22"/>
        </w:rPr>
        <w:t xml:space="preserve">une croissance affirmée </w:t>
      </w:r>
      <w:r w:rsidR="00B12AD9">
        <w:rPr>
          <w:rFonts w:asciiTheme="minorHAnsi" w:hAnsiTheme="minorHAnsi" w:cstheme="minorBidi"/>
          <w:color w:val="3B3838" w:themeColor="background2" w:themeShade="40"/>
          <w:spacing w:val="-6"/>
          <w:kern w:val="24"/>
          <w:sz w:val="22"/>
          <w:szCs w:val="22"/>
        </w:rPr>
        <w:t xml:space="preserve">par </w:t>
      </w:r>
      <w:r w:rsidR="00B12AD9" w:rsidRPr="007A7482">
        <w:rPr>
          <w:rFonts w:asciiTheme="minorHAnsi" w:hAnsiTheme="minorHAnsi" w:cstheme="minorBidi"/>
          <w:color w:val="3B3838" w:themeColor="background2" w:themeShade="40"/>
          <w:spacing w:val="-6"/>
          <w:kern w:val="24"/>
          <w:sz w:val="22"/>
          <w:szCs w:val="22"/>
        </w:rPr>
        <w:t>rapport</w:t>
      </w:r>
      <w:r w:rsidRPr="007A7482">
        <w:rPr>
          <w:rFonts w:asciiTheme="minorHAnsi" w:hAnsiTheme="minorHAnsi" w:cstheme="minorBidi"/>
          <w:color w:val="3B3838" w:themeColor="background2" w:themeShade="40"/>
          <w:spacing w:val="-6"/>
          <w:kern w:val="24"/>
          <w:sz w:val="22"/>
          <w:szCs w:val="22"/>
        </w:rPr>
        <w:t xml:space="preserve"> </w:t>
      </w:r>
      <w:r w:rsidRPr="0050643F">
        <w:rPr>
          <w:rFonts w:asciiTheme="minorHAnsi" w:hAnsiTheme="minorHAnsi" w:cstheme="minorBidi"/>
          <w:color w:val="3B3838" w:themeColor="background2" w:themeShade="40"/>
          <w:spacing w:val="-6"/>
          <w:kern w:val="24"/>
          <w:sz w:val="22"/>
          <w:szCs w:val="22"/>
        </w:rPr>
        <w:t xml:space="preserve">au </w:t>
      </w:r>
      <w:r w:rsidR="002D5862" w:rsidRPr="0050643F">
        <w:rPr>
          <w:rFonts w:asciiTheme="minorHAnsi" w:hAnsiTheme="minorHAnsi" w:cstheme="minorBidi"/>
          <w:bCs/>
          <w:color w:val="3B3838" w:themeColor="background2" w:themeShade="40"/>
          <w:spacing w:val="-6"/>
          <w:kern w:val="24"/>
          <w:sz w:val="22"/>
          <w:szCs w:val="22"/>
        </w:rPr>
        <w:t>S</w:t>
      </w:r>
      <w:r w:rsidRPr="0050643F">
        <w:rPr>
          <w:rFonts w:asciiTheme="minorHAnsi" w:hAnsiTheme="minorHAnsi" w:cstheme="minorBidi"/>
          <w:bCs/>
          <w:color w:val="3B3838" w:themeColor="background2" w:themeShade="40"/>
          <w:spacing w:val="-6"/>
          <w:kern w:val="24"/>
          <w:sz w:val="22"/>
          <w:szCs w:val="22"/>
        </w:rPr>
        <w:t>1 </w:t>
      </w:r>
      <w:r w:rsidR="003F6833" w:rsidRPr="0050643F">
        <w:rPr>
          <w:rFonts w:asciiTheme="minorHAnsi" w:hAnsiTheme="minorHAnsi" w:cstheme="minorBidi"/>
          <w:bCs/>
          <w:color w:val="3B3838" w:themeColor="background2" w:themeShade="40"/>
          <w:spacing w:val="-6"/>
          <w:kern w:val="24"/>
          <w:sz w:val="22"/>
          <w:szCs w:val="22"/>
        </w:rPr>
        <w:t>201</w:t>
      </w:r>
      <w:r w:rsidRPr="0050643F">
        <w:rPr>
          <w:rFonts w:asciiTheme="minorHAnsi" w:hAnsiTheme="minorHAnsi" w:cstheme="minorBidi"/>
          <w:bCs/>
          <w:color w:val="3B3838" w:themeColor="background2" w:themeShade="40"/>
          <w:spacing w:val="-6"/>
          <w:kern w:val="24"/>
          <w:sz w:val="22"/>
          <w:szCs w:val="22"/>
        </w:rPr>
        <w:t>9 à +</w:t>
      </w:r>
      <w:r w:rsidR="00DE0CEB" w:rsidRPr="0050643F">
        <w:rPr>
          <w:rFonts w:asciiTheme="minorHAnsi" w:hAnsiTheme="minorHAnsi" w:cstheme="minorBidi"/>
          <w:bCs/>
          <w:color w:val="3B3838" w:themeColor="background2" w:themeShade="40"/>
          <w:spacing w:val="-6"/>
          <w:kern w:val="24"/>
          <w:sz w:val="22"/>
          <w:szCs w:val="22"/>
        </w:rPr>
        <w:t>4,8</w:t>
      </w:r>
      <w:r w:rsidRPr="0050643F">
        <w:rPr>
          <w:rFonts w:asciiTheme="minorHAnsi" w:hAnsiTheme="minorHAnsi" w:cstheme="minorBidi"/>
          <w:bCs/>
          <w:color w:val="3B3838" w:themeColor="background2" w:themeShade="40"/>
          <w:spacing w:val="-6"/>
          <w:kern w:val="24"/>
          <w:sz w:val="22"/>
          <w:szCs w:val="22"/>
        </w:rPr>
        <w:t>%</w:t>
      </w:r>
      <w:r w:rsidR="003F6833" w:rsidRPr="0050643F">
        <w:rPr>
          <w:rFonts w:asciiTheme="minorHAnsi" w:hAnsiTheme="minorHAnsi" w:cstheme="minorBidi"/>
          <w:bCs/>
          <w:color w:val="3B3838" w:themeColor="background2" w:themeShade="40"/>
          <w:spacing w:val="-6"/>
          <w:kern w:val="24"/>
          <w:sz w:val="22"/>
          <w:szCs w:val="22"/>
        </w:rPr>
        <w:t>.</w:t>
      </w:r>
    </w:p>
    <w:p w14:paraId="04CD6697" w14:textId="77777777" w:rsidR="00714E36" w:rsidRPr="007A7482" w:rsidRDefault="00840860" w:rsidP="000152F0">
      <w:pPr>
        <w:pStyle w:val="NormalWeb"/>
        <w:spacing w:before="0" w:beforeAutospacing="0" w:after="0" w:afterAutospacing="0"/>
        <w:jc w:val="both"/>
        <w:rPr>
          <w:rFonts w:asciiTheme="minorHAnsi" w:hAnsi="Calibri" w:cstheme="minorBidi"/>
          <w:color w:val="3B3838" w:themeColor="background2" w:themeShade="40"/>
          <w:kern w:val="24"/>
          <w:sz w:val="22"/>
          <w:szCs w:val="22"/>
        </w:rPr>
      </w:pPr>
      <w:r w:rsidRPr="00E261F4">
        <w:rPr>
          <w:rFonts w:asciiTheme="minorHAnsi" w:hAnsi="Calibri" w:cstheme="minorBidi"/>
          <w:b/>
          <w:bCs/>
          <w:color w:val="3B3838" w:themeColor="background2" w:themeShade="40"/>
          <w:kern w:val="24"/>
          <w:sz w:val="22"/>
          <w:szCs w:val="22"/>
        </w:rPr>
        <w:t xml:space="preserve">Au </w:t>
      </w:r>
      <w:r w:rsidR="00F566BE" w:rsidRPr="00E261F4">
        <w:rPr>
          <w:rFonts w:asciiTheme="minorHAnsi" w:hAnsi="Calibri" w:cstheme="minorBidi"/>
          <w:b/>
          <w:bCs/>
          <w:color w:val="3B3838" w:themeColor="background2" w:themeShade="40"/>
          <w:kern w:val="24"/>
          <w:sz w:val="22"/>
          <w:szCs w:val="22"/>
        </w:rPr>
        <w:t>1</w:t>
      </w:r>
      <w:r w:rsidR="00F566BE" w:rsidRPr="00E261F4">
        <w:rPr>
          <w:rFonts w:asciiTheme="minorHAnsi" w:hAnsi="Calibri" w:cstheme="minorBidi"/>
          <w:b/>
          <w:bCs/>
          <w:color w:val="3B3838" w:themeColor="background2" w:themeShade="40"/>
          <w:kern w:val="24"/>
          <w:sz w:val="22"/>
          <w:szCs w:val="22"/>
          <w:vertAlign w:val="superscript"/>
        </w:rPr>
        <w:t>er</w:t>
      </w:r>
      <w:r w:rsidR="00F566BE" w:rsidRPr="00E261F4">
        <w:rPr>
          <w:rFonts w:asciiTheme="minorHAnsi" w:hAnsi="Calibri" w:cstheme="minorBidi"/>
          <w:b/>
          <w:bCs/>
          <w:color w:val="3B3838" w:themeColor="background2" w:themeShade="40"/>
          <w:kern w:val="24"/>
          <w:sz w:val="22"/>
          <w:szCs w:val="22"/>
        </w:rPr>
        <w:t xml:space="preserve"> </w:t>
      </w:r>
      <w:r w:rsidR="006537ED" w:rsidRPr="00E261F4">
        <w:rPr>
          <w:rFonts w:asciiTheme="minorHAnsi" w:hAnsi="Calibri" w:cstheme="minorBidi"/>
          <w:b/>
          <w:bCs/>
          <w:color w:val="3B3838" w:themeColor="background2" w:themeShade="40"/>
          <w:kern w:val="24"/>
          <w:sz w:val="22"/>
          <w:szCs w:val="22"/>
        </w:rPr>
        <w:t>semestre</w:t>
      </w:r>
      <w:r w:rsidR="006537ED">
        <w:rPr>
          <w:rFonts w:asciiTheme="minorHAnsi" w:hAnsi="Calibri" w:cstheme="minorBidi"/>
          <w:b/>
          <w:bCs/>
          <w:color w:val="3B3838" w:themeColor="background2" w:themeShade="40"/>
          <w:kern w:val="24"/>
          <w:sz w:val="22"/>
          <w:szCs w:val="22"/>
        </w:rPr>
        <w:t xml:space="preserve"> </w:t>
      </w:r>
      <w:r w:rsidRPr="007A7482">
        <w:rPr>
          <w:rFonts w:asciiTheme="minorHAnsi" w:hAnsi="Calibri" w:cstheme="minorBidi"/>
          <w:b/>
          <w:bCs/>
          <w:color w:val="3B3838" w:themeColor="background2" w:themeShade="40"/>
          <w:kern w:val="24"/>
          <w:sz w:val="22"/>
          <w:szCs w:val="22"/>
        </w:rPr>
        <w:t xml:space="preserve">2021, </w:t>
      </w:r>
      <w:r w:rsidR="006537ED">
        <w:rPr>
          <w:rFonts w:asciiTheme="minorHAnsi" w:hAnsi="Calibri" w:cstheme="minorBidi"/>
          <w:b/>
          <w:bCs/>
          <w:color w:val="3B3838" w:themeColor="background2" w:themeShade="40"/>
          <w:kern w:val="24"/>
          <w:sz w:val="22"/>
          <w:szCs w:val="22"/>
        </w:rPr>
        <w:t xml:space="preserve">tous les médias </w:t>
      </w:r>
      <w:r w:rsidR="00EB5B3D" w:rsidRPr="00EB5B3D">
        <w:rPr>
          <w:rFonts w:asciiTheme="minorHAnsi" w:hAnsi="Calibri" w:cstheme="minorBidi"/>
          <w:color w:val="3B3838" w:themeColor="background2" w:themeShade="40"/>
          <w:kern w:val="24"/>
          <w:sz w:val="22"/>
          <w:szCs w:val="22"/>
        </w:rPr>
        <w:t>(</w:t>
      </w:r>
      <w:r w:rsidR="00230A73" w:rsidRPr="00F00384">
        <w:rPr>
          <w:rFonts w:asciiTheme="minorHAnsi" w:hAnsi="Calibri" w:cstheme="minorBidi"/>
          <w:color w:val="3B3838" w:themeColor="background2" w:themeShade="40"/>
          <w:kern w:val="24"/>
          <w:sz w:val="22"/>
          <w:szCs w:val="22"/>
        </w:rPr>
        <w:t xml:space="preserve">sauf le </w:t>
      </w:r>
      <w:r w:rsidR="00EB5B3D" w:rsidRPr="00EB5B3D">
        <w:rPr>
          <w:rFonts w:asciiTheme="minorHAnsi" w:hAnsi="Calibri" w:cstheme="minorBidi"/>
          <w:color w:val="3B3838" w:themeColor="background2" w:themeShade="40"/>
          <w:kern w:val="24"/>
          <w:sz w:val="22"/>
          <w:szCs w:val="22"/>
        </w:rPr>
        <w:t>cinéma)</w:t>
      </w:r>
      <w:r w:rsidR="00EB5B3D">
        <w:rPr>
          <w:rFonts w:asciiTheme="minorHAnsi" w:hAnsi="Calibri" w:cstheme="minorBidi"/>
          <w:b/>
          <w:bCs/>
          <w:color w:val="3B3838" w:themeColor="background2" w:themeShade="40"/>
          <w:kern w:val="24"/>
          <w:sz w:val="22"/>
          <w:szCs w:val="22"/>
        </w:rPr>
        <w:t xml:space="preserve"> présentent </w:t>
      </w:r>
      <w:r w:rsidR="006537ED">
        <w:rPr>
          <w:rFonts w:asciiTheme="minorHAnsi" w:hAnsi="Calibri" w:cstheme="minorBidi"/>
          <w:b/>
          <w:bCs/>
          <w:color w:val="3B3838" w:themeColor="background2" w:themeShade="40"/>
          <w:kern w:val="24"/>
          <w:sz w:val="22"/>
          <w:szCs w:val="22"/>
        </w:rPr>
        <w:t xml:space="preserve">des </w:t>
      </w:r>
      <w:r w:rsidR="00846AC2" w:rsidRPr="007A7482">
        <w:rPr>
          <w:rFonts w:asciiTheme="minorHAnsi" w:hAnsi="Calibri" w:cstheme="minorBidi"/>
          <w:b/>
          <w:bCs/>
          <w:color w:val="3B3838" w:themeColor="background2" w:themeShade="40"/>
          <w:kern w:val="24"/>
          <w:sz w:val="22"/>
          <w:szCs w:val="22"/>
        </w:rPr>
        <w:t>résultats</w:t>
      </w:r>
      <w:r w:rsidRPr="007A7482">
        <w:rPr>
          <w:rFonts w:asciiTheme="minorHAnsi" w:hAnsi="Calibri" w:cstheme="minorBidi"/>
          <w:b/>
          <w:bCs/>
          <w:color w:val="3B3838" w:themeColor="background2" w:themeShade="40"/>
          <w:kern w:val="24"/>
          <w:sz w:val="22"/>
          <w:szCs w:val="22"/>
        </w:rPr>
        <w:t xml:space="preserve"> </w:t>
      </w:r>
      <w:r w:rsidR="006537ED">
        <w:rPr>
          <w:rFonts w:asciiTheme="minorHAnsi" w:hAnsi="Calibri" w:cstheme="minorBidi"/>
          <w:b/>
          <w:bCs/>
          <w:color w:val="3B3838" w:themeColor="background2" w:themeShade="40"/>
          <w:kern w:val="24"/>
          <w:sz w:val="22"/>
          <w:szCs w:val="22"/>
        </w:rPr>
        <w:t xml:space="preserve">très </w:t>
      </w:r>
      <w:r w:rsidRPr="007A7482">
        <w:rPr>
          <w:rFonts w:asciiTheme="minorHAnsi" w:hAnsi="Calibri" w:cstheme="minorBidi"/>
          <w:b/>
          <w:bCs/>
          <w:color w:val="3B3838" w:themeColor="background2" w:themeShade="40"/>
          <w:kern w:val="24"/>
          <w:sz w:val="22"/>
          <w:szCs w:val="22"/>
        </w:rPr>
        <w:t>positifs</w:t>
      </w:r>
      <w:r w:rsidRPr="007A7482">
        <w:rPr>
          <w:rFonts w:asciiTheme="minorHAnsi" w:hAnsi="Calibri" w:cstheme="minorBidi"/>
          <w:color w:val="3B3838" w:themeColor="background2" w:themeShade="40"/>
          <w:kern w:val="24"/>
          <w:sz w:val="22"/>
          <w:szCs w:val="22"/>
        </w:rPr>
        <w:t xml:space="preserve"> par rapport au 1</w:t>
      </w:r>
      <w:r w:rsidRPr="007A7482">
        <w:rPr>
          <w:rFonts w:asciiTheme="minorHAnsi" w:hAnsi="Calibri" w:cstheme="minorBidi"/>
          <w:color w:val="3B3838" w:themeColor="background2" w:themeShade="40"/>
          <w:kern w:val="24"/>
          <w:sz w:val="22"/>
          <w:szCs w:val="22"/>
          <w:vertAlign w:val="superscript"/>
        </w:rPr>
        <w:t>er</w:t>
      </w:r>
      <w:r w:rsidRPr="007A7482">
        <w:rPr>
          <w:rFonts w:asciiTheme="minorHAnsi" w:hAnsi="Calibri" w:cstheme="minorBidi"/>
          <w:color w:val="3B3838" w:themeColor="background2" w:themeShade="40"/>
          <w:kern w:val="24"/>
          <w:sz w:val="22"/>
          <w:szCs w:val="22"/>
        </w:rPr>
        <w:t xml:space="preserve"> </w:t>
      </w:r>
      <w:r w:rsidR="006537ED">
        <w:rPr>
          <w:rFonts w:asciiTheme="minorHAnsi" w:hAnsi="Calibri" w:cstheme="minorBidi"/>
          <w:color w:val="3B3838" w:themeColor="background2" w:themeShade="40"/>
          <w:kern w:val="24"/>
          <w:sz w:val="22"/>
          <w:szCs w:val="22"/>
        </w:rPr>
        <w:t>semestre</w:t>
      </w:r>
      <w:r w:rsidR="00EB5B3D">
        <w:rPr>
          <w:rFonts w:asciiTheme="minorHAnsi" w:hAnsi="Calibri" w:cstheme="minorBidi"/>
          <w:color w:val="3B3838" w:themeColor="background2" w:themeShade="40"/>
          <w:kern w:val="24"/>
          <w:sz w:val="22"/>
          <w:szCs w:val="22"/>
        </w:rPr>
        <w:t xml:space="preserve"> 2020</w:t>
      </w:r>
      <w:r w:rsidR="00FE379C">
        <w:rPr>
          <w:rFonts w:asciiTheme="minorHAnsi" w:hAnsi="Calibri" w:cstheme="minorBidi"/>
          <w:color w:val="3B3838" w:themeColor="background2" w:themeShade="40"/>
          <w:kern w:val="24"/>
          <w:sz w:val="22"/>
          <w:szCs w:val="22"/>
        </w:rPr>
        <w:t>,</w:t>
      </w:r>
      <w:r w:rsidR="00EB5B3D">
        <w:rPr>
          <w:rFonts w:asciiTheme="minorHAnsi" w:hAnsi="Calibri" w:cstheme="minorBidi"/>
          <w:color w:val="3B3838" w:themeColor="background2" w:themeShade="40"/>
          <w:kern w:val="24"/>
          <w:sz w:val="22"/>
          <w:szCs w:val="22"/>
        </w:rPr>
        <w:t xml:space="preserve"> </w:t>
      </w:r>
      <w:r w:rsidR="00EB5B3D" w:rsidRPr="00EB5B3D">
        <w:rPr>
          <w:rFonts w:asciiTheme="minorHAnsi" w:hAnsi="Calibri" w:cstheme="minorBidi"/>
          <w:b/>
          <w:bCs/>
          <w:color w:val="3B3838" w:themeColor="background2" w:themeShade="40"/>
          <w:kern w:val="24"/>
          <w:sz w:val="22"/>
          <w:szCs w:val="22"/>
        </w:rPr>
        <w:t xml:space="preserve">la reprise </w:t>
      </w:r>
      <w:r w:rsidR="00EB5B3D" w:rsidRPr="00EB5B3D">
        <w:rPr>
          <w:rFonts w:asciiTheme="minorHAnsi" w:hAnsi="Calibri" w:cstheme="minorBidi"/>
          <w:color w:val="3B3838" w:themeColor="background2" w:themeShade="40"/>
          <w:kern w:val="24"/>
          <w:sz w:val="22"/>
          <w:szCs w:val="22"/>
        </w:rPr>
        <w:t>amorcée au 1</w:t>
      </w:r>
      <w:r w:rsidR="00EB5B3D" w:rsidRPr="00EB5B3D">
        <w:rPr>
          <w:rFonts w:asciiTheme="minorHAnsi" w:hAnsi="Calibri" w:cstheme="minorBidi"/>
          <w:color w:val="3B3838" w:themeColor="background2" w:themeShade="40"/>
          <w:kern w:val="24"/>
          <w:sz w:val="22"/>
          <w:szCs w:val="22"/>
          <w:vertAlign w:val="superscript"/>
        </w:rPr>
        <w:t>er</w:t>
      </w:r>
      <w:r w:rsidR="00EB5B3D" w:rsidRPr="00EB5B3D">
        <w:rPr>
          <w:rFonts w:asciiTheme="minorHAnsi" w:hAnsi="Calibri" w:cstheme="minorBidi"/>
          <w:color w:val="3B3838" w:themeColor="background2" w:themeShade="40"/>
          <w:kern w:val="24"/>
          <w:sz w:val="22"/>
          <w:szCs w:val="22"/>
        </w:rPr>
        <w:t xml:space="preserve"> trimestre</w:t>
      </w:r>
      <w:r w:rsidR="00EB5B3D" w:rsidRPr="00EB5B3D">
        <w:rPr>
          <w:rFonts w:asciiTheme="minorHAnsi" w:hAnsi="Calibri" w:cstheme="minorBidi"/>
          <w:b/>
          <w:bCs/>
          <w:color w:val="3B3838" w:themeColor="background2" w:themeShade="40"/>
          <w:kern w:val="24"/>
          <w:sz w:val="22"/>
          <w:szCs w:val="22"/>
        </w:rPr>
        <w:t xml:space="preserve"> s’amplifie</w:t>
      </w:r>
      <w:r w:rsidR="00EB5B3D">
        <w:rPr>
          <w:rFonts w:asciiTheme="minorHAnsi" w:hAnsi="Calibri" w:cstheme="minorBidi"/>
          <w:color w:val="3B3838" w:themeColor="background2" w:themeShade="40"/>
          <w:kern w:val="24"/>
          <w:sz w:val="22"/>
          <w:szCs w:val="22"/>
        </w:rPr>
        <w:t>. Cependant</w:t>
      </w:r>
      <w:r w:rsidR="00F566BE">
        <w:rPr>
          <w:rFonts w:asciiTheme="minorHAnsi" w:hAnsi="Calibri" w:cstheme="minorBidi"/>
          <w:color w:val="3B3838" w:themeColor="background2" w:themeShade="40"/>
          <w:kern w:val="24"/>
          <w:sz w:val="22"/>
          <w:szCs w:val="22"/>
        </w:rPr>
        <w:t>,</w:t>
      </w:r>
      <w:r w:rsidR="00EB5B3D">
        <w:rPr>
          <w:rFonts w:asciiTheme="minorHAnsi" w:hAnsi="Calibri" w:cstheme="minorBidi"/>
          <w:color w:val="3B3838" w:themeColor="background2" w:themeShade="40"/>
          <w:kern w:val="24"/>
          <w:sz w:val="22"/>
          <w:szCs w:val="22"/>
        </w:rPr>
        <w:t xml:space="preserve"> la plupart demeurent </w:t>
      </w:r>
      <w:r w:rsidR="00EB5B3D" w:rsidRPr="0050643F">
        <w:rPr>
          <w:rFonts w:asciiTheme="minorHAnsi" w:hAnsi="Calibri" w:cstheme="minorBidi"/>
          <w:color w:val="3B3838" w:themeColor="background2" w:themeShade="40"/>
          <w:kern w:val="24"/>
          <w:sz w:val="22"/>
          <w:szCs w:val="22"/>
        </w:rPr>
        <w:t xml:space="preserve">encore </w:t>
      </w:r>
      <w:r w:rsidR="00817FFC" w:rsidRPr="0050643F">
        <w:rPr>
          <w:rFonts w:asciiTheme="minorHAnsi" w:hAnsi="Calibri" w:cstheme="minorBidi"/>
          <w:bCs/>
          <w:color w:val="3B3838" w:themeColor="background2" w:themeShade="40"/>
          <w:kern w:val="24"/>
          <w:sz w:val="22"/>
          <w:szCs w:val="22"/>
        </w:rPr>
        <w:t>en retrait par rapport au 1</w:t>
      </w:r>
      <w:r w:rsidR="00817FFC" w:rsidRPr="0050643F">
        <w:rPr>
          <w:rFonts w:asciiTheme="minorHAnsi" w:hAnsi="Calibri" w:cstheme="minorBidi"/>
          <w:bCs/>
          <w:color w:val="3B3838" w:themeColor="background2" w:themeShade="40"/>
          <w:kern w:val="24"/>
          <w:sz w:val="22"/>
          <w:szCs w:val="22"/>
          <w:vertAlign w:val="superscript"/>
        </w:rPr>
        <w:t>er</w:t>
      </w:r>
      <w:r w:rsidR="00817FFC" w:rsidRPr="0050643F">
        <w:rPr>
          <w:rFonts w:asciiTheme="minorHAnsi" w:hAnsi="Calibri" w:cstheme="minorBidi"/>
          <w:bCs/>
          <w:color w:val="3B3838" w:themeColor="background2" w:themeShade="40"/>
          <w:kern w:val="24"/>
          <w:sz w:val="22"/>
          <w:szCs w:val="22"/>
        </w:rPr>
        <w:t xml:space="preserve"> </w:t>
      </w:r>
      <w:r w:rsidR="00EB5B3D" w:rsidRPr="0050643F">
        <w:rPr>
          <w:rFonts w:asciiTheme="minorHAnsi" w:hAnsi="Calibri" w:cstheme="minorBidi"/>
          <w:bCs/>
          <w:color w:val="3B3838" w:themeColor="background2" w:themeShade="40"/>
          <w:kern w:val="24"/>
          <w:sz w:val="22"/>
          <w:szCs w:val="22"/>
        </w:rPr>
        <w:t xml:space="preserve">semestre </w:t>
      </w:r>
      <w:r w:rsidR="00817FFC" w:rsidRPr="0050643F">
        <w:rPr>
          <w:rFonts w:asciiTheme="minorHAnsi" w:hAnsi="Calibri" w:cstheme="minorBidi"/>
          <w:bCs/>
          <w:color w:val="3B3838" w:themeColor="background2" w:themeShade="40"/>
          <w:kern w:val="24"/>
          <w:sz w:val="22"/>
          <w:szCs w:val="22"/>
        </w:rPr>
        <w:t>2019</w:t>
      </w:r>
      <w:r w:rsidR="00B36249">
        <w:rPr>
          <w:rFonts w:asciiTheme="minorHAnsi" w:hAnsi="Calibri" w:cstheme="minorBidi"/>
          <w:color w:val="3B3838" w:themeColor="background2" w:themeShade="40"/>
          <w:kern w:val="24"/>
          <w:sz w:val="22"/>
          <w:szCs w:val="22"/>
        </w:rPr>
        <w:t>, c</w:t>
      </w:r>
      <w:r w:rsidR="00817FFC" w:rsidRPr="007A7482">
        <w:rPr>
          <w:rFonts w:asciiTheme="minorHAnsi" w:hAnsi="Calibri" w:cstheme="minorBidi"/>
          <w:color w:val="3B3838" w:themeColor="background2" w:themeShade="40"/>
          <w:kern w:val="24"/>
          <w:sz w:val="22"/>
          <w:szCs w:val="22"/>
        </w:rPr>
        <w:t xml:space="preserve">’est le cas de : </w:t>
      </w:r>
    </w:p>
    <w:p w14:paraId="56E54FE6" w14:textId="77777777" w:rsidR="000F2CB4" w:rsidRPr="007A7482" w:rsidRDefault="000F2CB4" w:rsidP="00703BA6">
      <w:pPr>
        <w:pStyle w:val="NormalWeb"/>
        <w:spacing w:before="0" w:beforeAutospacing="0" w:after="0" w:afterAutospacing="0" w:line="260" w:lineRule="exact"/>
        <w:jc w:val="both"/>
        <w:rPr>
          <w:rFonts w:asciiTheme="minorHAnsi" w:hAnsi="Calibri" w:cstheme="minorBidi"/>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La télévision</w:t>
      </w:r>
      <w:r w:rsidR="00574883" w:rsidRPr="007A7482">
        <w:rPr>
          <w:rFonts w:asciiTheme="minorHAnsi" w:hAnsi="Calibri" w:cstheme="minorBidi"/>
          <w:color w:val="3B3838" w:themeColor="background2" w:themeShade="40"/>
          <w:kern w:val="24"/>
          <w:sz w:val="22"/>
          <w:szCs w:val="22"/>
        </w:rPr>
        <w:t xml:space="preserve"> </w:t>
      </w:r>
      <w:r w:rsidR="00230A73" w:rsidRPr="00E261F4">
        <w:rPr>
          <w:rFonts w:asciiTheme="minorHAnsi" w:hAnsi="Calibri" w:cstheme="minorBidi"/>
          <w:color w:val="3B3838" w:themeColor="background2" w:themeShade="40"/>
          <w:kern w:val="24"/>
          <w:sz w:val="22"/>
          <w:szCs w:val="22"/>
        </w:rPr>
        <w:t xml:space="preserve">progresse </w:t>
      </w:r>
      <w:r w:rsidR="00846AC2" w:rsidRPr="00E261F4">
        <w:rPr>
          <w:rFonts w:asciiTheme="minorHAnsi" w:hAnsi="Calibri" w:cstheme="minorBidi"/>
          <w:color w:val="3B3838" w:themeColor="background2" w:themeShade="40"/>
          <w:kern w:val="24"/>
          <w:sz w:val="22"/>
          <w:szCs w:val="22"/>
        </w:rPr>
        <w:t xml:space="preserve">de </w:t>
      </w:r>
      <w:r w:rsidR="00846AC2" w:rsidRPr="00E261F4">
        <w:rPr>
          <w:rFonts w:asciiTheme="minorHAnsi" w:hAnsi="Calibri" w:cstheme="minorBidi"/>
          <w:b/>
          <w:bCs/>
          <w:color w:val="3B3838" w:themeColor="background2" w:themeShade="40"/>
          <w:kern w:val="24"/>
          <w:sz w:val="22"/>
          <w:szCs w:val="22"/>
        </w:rPr>
        <w:t>+</w:t>
      </w:r>
      <w:r w:rsidR="00EB5B3D" w:rsidRPr="00E261F4">
        <w:rPr>
          <w:rFonts w:asciiTheme="minorHAnsi" w:hAnsi="Calibri" w:cstheme="minorBidi"/>
          <w:b/>
          <w:bCs/>
          <w:color w:val="3B3838" w:themeColor="background2" w:themeShade="40"/>
          <w:kern w:val="24"/>
          <w:sz w:val="22"/>
          <w:szCs w:val="22"/>
        </w:rPr>
        <w:t>33</w:t>
      </w:r>
      <w:r w:rsidR="00846AC2" w:rsidRPr="00E261F4">
        <w:rPr>
          <w:rFonts w:asciiTheme="minorHAnsi" w:hAnsi="Calibri" w:cstheme="minorBidi"/>
          <w:b/>
          <w:bCs/>
          <w:color w:val="3B3838" w:themeColor="background2" w:themeShade="40"/>
          <w:kern w:val="24"/>
          <w:sz w:val="22"/>
          <w:szCs w:val="22"/>
        </w:rPr>
        <w:t>,</w:t>
      </w:r>
      <w:r w:rsidR="00EB5B3D" w:rsidRPr="00E261F4">
        <w:rPr>
          <w:rFonts w:asciiTheme="minorHAnsi" w:hAnsi="Calibri" w:cstheme="minorBidi"/>
          <w:b/>
          <w:bCs/>
          <w:color w:val="3B3838" w:themeColor="background2" w:themeShade="40"/>
          <w:kern w:val="24"/>
          <w:sz w:val="22"/>
          <w:szCs w:val="22"/>
        </w:rPr>
        <w:t>3</w:t>
      </w:r>
      <w:r w:rsidR="008118A0" w:rsidRPr="00E261F4">
        <w:rPr>
          <w:rFonts w:asciiTheme="minorHAnsi" w:hAnsi="Calibri" w:cstheme="minorBidi"/>
          <w:b/>
          <w:bCs/>
          <w:color w:val="3B3838" w:themeColor="background2" w:themeShade="40"/>
          <w:kern w:val="24"/>
          <w:sz w:val="22"/>
          <w:szCs w:val="22"/>
        </w:rPr>
        <w:t>%</w:t>
      </w:r>
      <w:r w:rsidR="00846AC2" w:rsidRPr="007A7482">
        <w:rPr>
          <w:rFonts w:asciiTheme="minorHAnsi" w:hAnsi="Calibri" w:cstheme="minorBidi"/>
          <w:b/>
          <w:bCs/>
          <w:color w:val="3B3838" w:themeColor="background2" w:themeShade="40"/>
          <w:kern w:val="24"/>
          <w:sz w:val="22"/>
          <w:szCs w:val="22"/>
        </w:rPr>
        <w:t xml:space="preserve"> vs </w:t>
      </w:r>
      <w:r w:rsidR="00EB5B3D">
        <w:rPr>
          <w:rFonts w:asciiTheme="minorHAnsi" w:hAnsi="Calibri" w:cstheme="minorBidi"/>
          <w:b/>
          <w:bCs/>
          <w:color w:val="3B3838" w:themeColor="background2" w:themeShade="40"/>
          <w:kern w:val="24"/>
          <w:sz w:val="22"/>
          <w:szCs w:val="22"/>
        </w:rPr>
        <w:t xml:space="preserve">S1 </w:t>
      </w:r>
      <w:r w:rsidR="00846AC2" w:rsidRPr="007A7482">
        <w:rPr>
          <w:rFonts w:asciiTheme="minorHAnsi" w:hAnsi="Calibri" w:cstheme="minorBidi"/>
          <w:b/>
          <w:bCs/>
          <w:color w:val="3B3838" w:themeColor="background2" w:themeShade="40"/>
          <w:kern w:val="24"/>
          <w:sz w:val="22"/>
          <w:szCs w:val="22"/>
        </w:rPr>
        <w:t>2020</w:t>
      </w:r>
      <w:r w:rsidR="00846AC2" w:rsidRPr="007A7482">
        <w:rPr>
          <w:rFonts w:asciiTheme="minorHAnsi" w:hAnsi="Calibri" w:cstheme="minorBidi"/>
          <w:color w:val="3B3838" w:themeColor="background2" w:themeShade="40"/>
          <w:kern w:val="24"/>
          <w:sz w:val="22"/>
          <w:szCs w:val="22"/>
        </w:rPr>
        <w:t xml:space="preserve">, </w:t>
      </w:r>
      <w:r w:rsidR="00EB5B3D">
        <w:rPr>
          <w:rFonts w:asciiTheme="minorHAnsi" w:hAnsi="Calibri" w:cstheme="minorBidi"/>
          <w:color w:val="3B3838" w:themeColor="background2" w:themeShade="40"/>
          <w:kern w:val="24"/>
          <w:sz w:val="22"/>
          <w:szCs w:val="22"/>
        </w:rPr>
        <w:t xml:space="preserve">mais reste en légère baisse </w:t>
      </w:r>
      <w:r w:rsidR="00846AC2" w:rsidRPr="007A7482">
        <w:rPr>
          <w:rFonts w:asciiTheme="minorHAnsi" w:hAnsi="Calibri" w:cstheme="minorBidi"/>
          <w:color w:val="3B3838" w:themeColor="background2" w:themeShade="40"/>
          <w:kern w:val="24"/>
          <w:sz w:val="22"/>
          <w:szCs w:val="22"/>
        </w:rPr>
        <w:t xml:space="preserve">par rapport au </w:t>
      </w:r>
      <w:r w:rsidR="00EB5B3D" w:rsidRPr="0050643F">
        <w:rPr>
          <w:rFonts w:asciiTheme="minorHAnsi" w:hAnsi="Calibri" w:cstheme="minorBidi"/>
          <w:bCs/>
          <w:color w:val="3B3838" w:themeColor="background2" w:themeShade="40"/>
          <w:kern w:val="24"/>
          <w:sz w:val="22"/>
          <w:szCs w:val="22"/>
        </w:rPr>
        <w:t>S1</w:t>
      </w:r>
      <w:r w:rsidR="00846AC2" w:rsidRPr="0050643F">
        <w:rPr>
          <w:rFonts w:asciiTheme="minorHAnsi" w:hAnsi="Calibri" w:cstheme="minorBidi"/>
          <w:bCs/>
          <w:color w:val="3B3838" w:themeColor="background2" w:themeShade="40"/>
          <w:kern w:val="24"/>
          <w:sz w:val="22"/>
          <w:szCs w:val="22"/>
        </w:rPr>
        <w:t xml:space="preserve"> 2019</w:t>
      </w:r>
      <w:r w:rsidR="00846AC2" w:rsidRPr="0050643F">
        <w:rPr>
          <w:rFonts w:asciiTheme="minorHAnsi" w:hAnsi="Calibri" w:cstheme="minorBidi"/>
          <w:color w:val="3B3838" w:themeColor="background2" w:themeShade="40"/>
          <w:kern w:val="24"/>
          <w:sz w:val="22"/>
          <w:szCs w:val="22"/>
        </w:rPr>
        <w:t xml:space="preserve"> de </w:t>
      </w:r>
      <w:r w:rsidR="00846AC2" w:rsidRPr="0050643F">
        <w:rPr>
          <w:rFonts w:asciiTheme="minorHAnsi" w:hAnsi="Calibri" w:cstheme="minorBidi"/>
          <w:bCs/>
          <w:color w:val="3B3838" w:themeColor="background2" w:themeShade="40"/>
          <w:kern w:val="24"/>
          <w:sz w:val="22"/>
          <w:szCs w:val="22"/>
        </w:rPr>
        <w:t>-</w:t>
      </w:r>
      <w:r w:rsidR="00EB5B3D" w:rsidRPr="0050643F">
        <w:rPr>
          <w:rFonts w:asciiTheme="minorHAnsi" w:hAnsi="Calibri" w:cstheme="minorBidi"/>
          <w:bCs/>
          <w:color w:val="3B3838" w:themeColor="background2" w:themeShade="40"/>
          <w:kern w:val="24"/>
          <w:sz w:val="22"/>
          <w:szCs w:val="22"/>
        </w:rPr>
        <w:t>2</w:t>
      </w:r>
      <w:r w:rsidR="00846AC2" w:rsidRPr="0050643F">
        <w:rPr>
          <w:rFonts w:asciiTheme="minorHAnsi" w:hAnsi="Calibri" w:cstheme="minorBidi"/>
          <w:bCs/>
          <w:color w:val="3B3838" w:themeColor="background2" w:themeShade="40"/>
          <w:kern w:val="24"/>
          <w:sz w:val="22"/>
          <w:szCs w:val="22"/>
        </w:rPr>
        <w:t>,</w:t>
      </w:r>
      <w:r w:rsidR="00EB5B3D" w:rsidRPr="0050643F">
        <w:rPr>
          <w:rFonts w:asciiTheme="minorHAnsi" w:hAnsi="Calibri" w:cstheme="minorBidi"/>
          <w:bCs/>
          <w:color w:val="3B3838" w:themeColor="background2" w:themeShade="40"/>
          <w:kern w:val="24"/>
          <w:sz w:val="22"/>
          <w:szCs w:val="22"/>
        </w:rPr>
        <w:t>4</w:t>
      </w:r>
      <w:r w:rsidR="00846AC2" w:rsidRPr="0050643F">
        <w:rPr>
          <w:rFonts w:asciiTheme="minorHAnsi" w:hAnsi="Calibri" w:cstheme="minorBidi"/>
          <w:bCs/>
          <w:color w:val="3B3838" w:themeColor="background2" w:themeShade="40"/>
          <w:kern w:val="24"/>
          <w:sz w:val="22"/>
          <w:szCs w:val="22"/>
        </w:rPr>
        <w:t>%.</w:t>
      </w:r>
    </w:p>
    <w:p w14:paraId="3637085E" w14:textId="77777777" w:rsidR="006E5C1F" w:rsidRDefault="00574883" w:rsidP="00703BA6">
      <w:pPr>
        <w:pStyle w:val="NormalWeb"/>
        <w:spacing w:before="0" w:beforeAutospacing="0" w:after="0" w:afterAutospacing="0" w:line="260" w:lineRule="exact"/>
        <w:jc w:val="both"/>
        <w:rPr>
          <w:rFonts w:asciiTheme="minorHAnsi" w:hAnsi="Calibri" w:cstheme="minorBidi"/>
          <w:b/>
          <w:bCs/>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 xml:space="preserve">La radio </w:t>
      </w:r>
      <w:r w:rsidR="00E819A8">
        <w:rPr>
          <w:rFonts w:asciiTheme="minorHAnsi" w:hAnsi="Calibri" w:cstheme="minorBidi"/>
          <w:b/>
          <w:bCs/>
          <w:color w:val="3B3838" w:themeColor="background2" w:themeShade="40"/>
          <w:kern w:val="24"/>
          <w:sz w:val="22"/>
          <w:szCs w:val="22"/>
        </w:rPr>
        <w:t xml:space="preserve">nationale </w:t>
      </w:r>
      <w:r w:rsidR="00EB5B3D">
        <w:rPr>
          <w:rFonts w:asciiTheme="minorHAnsi" w:hAnsi="Calibri" w:cstheme="minorBidi"/>
          <w:color w:val="3B3838" w:themeColor="background2" w:themeShade="40"/>
          <w:kern w:val="24"/>
          <w:sz w:val="22"/>
          <w:szCs w:val="22"/>
        </w:rPr>
        <w:t xml:space="preserve">affiche aussi une </w:t>
      </w:r>
      <w:r w:rsidR="00846AC2" w:rsidRPr="007A7482">
        <w:rPr>
          <w:rFonts w:asciiTheme="minorHAnsi" w:hAnsi="Calibri" w:cstheme="minorBidi"/>
          <w:color w:val="3B3838" w:themeColor="background2" w:themeShade="40"/>
          <w:kern w:val="24"/>
          <w:sz w:val="22"/>
          <w:szCs w:val="22"/>
        </w:rPr>
        <w:t xml:space="preserve">belle progression de </w:t>
      </w:r>
      <w:r w:rsidR="00846AC2" w:rsidRPr="007A7482">
        <w:rPr>
          <w:rFonts w:asciiTheme="minorHAnsi" w:hAnsi="Calibri" w:cstheme="minorBidi"/>
          <w:b/>
          <w:bCs/>
          <w:color w:val="3B3838" w:themeColor="background2" w:themeShade="40"/>
          <w:kern w:val="24"/>
          <w:sz w:val="22"/>
          <w:szCs w:val="22"/>
        </w:rPr>
        <w:t>+</w:t>
      </w:r>
      <w:r w:rsidR="00EB5B3D">
        <w:rPr>
          <w:rFonts w:asciiTheme="minorHAnsi" w:hAnsi="Calibri" w:cstheme="minorBidi"/>
          <w:b/>
          <w:bCs/>
          <w:color w:val="3B3838" w:themeColor="background2" w:themeShade="40"/>
          <w:kern w:val="24"/>
          <w:sz w:val="22"/>
          <w:szCs w:val="22"/>
        </w:rPr>
        <w:t>23</w:t>
      </w:r>
      <w:r w:rsidR="00846AC2" w:rsidRPr="007A7482">
        <w:rPr>
          <w:rFonts w:asciiTheme="minorHAnsi" w:hAnsi="Calibri" w:cstheme="minorBidi"/>
          <w:b/>
          <w:bCs/>
          <w:color w:val="3B3838" w:themeColor="background2" w:themeShade="40"/>
          <w:kern w:val="24"/>
          <w:sz w:val="22"/>
          <w:szCs w:val="22"/>
        </w:rPr>
        <w:t>,</w:t>
      </w:r>
      <w:r w:rsidR="00EB5B3D">
        <w:rPr>
          <w:rFonts w:asciiTheme="minorHAnsi" w:hAnsi="Calibri" w:cstheme="minorBidi"/>
          <w:b/>
          <w:bCs/>
          <w:color w:val="3B3838" w:themeColor="background2" w:themeShade="40"/>
          <w:kern w:val="24"/>
          <w:sz w:val="22"/>
          <w:szCs w:val="22"/>
        </w:rPr>
        <w:t>9</w:t>
      </w:r>
      <w:r w:rsidR="00846AC2" w:rsidRPr="007A7482">
        <w:rPr>
          <w:rFonts w:asciiTheme="minorHAnsi" w:hAnsi="Calibri" w:cstheme="minorBidi"/>
          <w:b/>
          <w:bCs/>
          <w:color w:val="3B3838" w:themeColor="background2" w:themeShade="40"/>
          <w:kern w:val="24"/>
          <w:sz w:val="22"/>
          <w:szCs w:val="22"/>
        </w:rPr>
        <w:t xml:space="preserve">% vs </w:t>
      </w:r>
      <w:r w:rsidR="00EB5B3D">
        <w:rPr>
          <w:rFonts w:asciiTheme="minorHAnsi" w:hAnsi="Calibri" w:cstheme="minorBidi"/>
          <w:b/>
          <w:bCs/>
          <w:color w:val="3B3838" w:themeColor="background2" w:themeShade="40"/>
          <w:kern w:val="24"/>
          <w:sz w:val="22"/>
          <w:szCs w:val="22"/>
        </w:rPr>
        <w:t>S</w:t>
      </w:r>
      <w:r w:rsidR="00846AC2" w:rsidRPr="007A7482">
        <w:rPr>
          <w:rFonts w:asciiTheme="minorHAnsi" w:hAnsi="Calibri" w:cstheme="minorBidi"/>
          <w:b/>
          <w:bCs/>
          <w:color w:val="3B3838" w:themeColor="background2" w:themeShade="40"/>
          <w:kern w:val="24"/>
          <w:sz w:val="22"/>
          <w:szCs w:val="22"/>
        </w:rPr>
        <w:t>1 2020</w:t>
      </w:r>
      <w:r w:rsidR="00846AC2" w:rsidRPr="007A7482">
        <w:rPr>
          <w:rFonts w:asciiTheme="minorHAnsi" w:hAnsi="Calibri" w:cstheme="minorBidi"/>
          <w:color w:val="3B3838" w:themeColor="background2" w:themeShade="40"/>
          <w:kern w:val="24"/>
          <w:sz w:val="22"/>
          <w:szCs w:val="22"/>
        </w:rPr>
        <w:t xml:space="preserve">, et </w:t>
      </w:r>
      <w:r w:rsidR="00A7261F" w:rsidRPr="007A7482">
        <w:rPr>
          <w:rFonts w:asciiTheme="minorHAnsi" w:hAnsi="Calibri" w:cstheme="minorBidi"/>
          <w:color w:val="3B3838" w:themeColor="background2" w:themeShade="40"/>
          <w:kern w:val="24"/>
          <w:sz w:val="22"/>
          <w:szCs w:val="22"/>
        </w:rPr>
        <w:t xml:space="preserve">une </w:t>
      </w:r>
      <w:r w:rsidR="00EB5B3D">
        <w:rPr>
          <w:rFonts w:asciiTheme="minorHAnsi" w:hAnsi="Calibri" w:cstheme="minorBidi"/>
          <w:color w:val="3B3838" w:themeColor="background2" w:themeShade="40"/>
          <w:kern w:val="24"/>
          <w:sz w:val="22"/>
          <w:szCs w:val="22"/>
        </w:rPr>
        <w:t xml:space="preserve">légère baisse </w:t>
      </w:r>
      <w:r w:rsidR="00846AC2" w:rsidRPr="007A7482">
        <w:rPr>
          <w:rFonts w:asciiTheme="minorHAnsi" w:hAnsi="Calibri" w:cstheme="minorBidi"/>
          <w:color w:val="3B3838" w:themeColor="background2" w:themeShade="40"/>
          <w:kern w:val="24"/>
          <w:sz w:val="22"/>
          <w:szCs w:val="22"/>
        </w:rPr>
        <w:t xml:space="preserve">par rapport </w:t>
      </w:r>
      <w:r w:rsidR="00846AC2" w:rsidRPr="0050643F">
        <w:rPr>
          <w:rFonts w:asciiTheme="minorHAnsi" w:hAnsi="Calibri" w:cstheme="minorBidi"/>
          <w:bCs/>
          <w:color w:val="3B3838" w:themeColor="background2" w:themeShade="40"/>
          <w:kern w:val="24"/>
          <w:sz w:val="22"/>
          <w:szCs w:val="22"/>
        </w:rPr>
        <w:t xml:space="preserve">au </w:t>
      </w:r>
      <w:r w:rsidR="00EB5B3D" w:rsidRPr="0050643F">
        <w:rPr>
          <w:rFonts w:asciiTheme="minorHAnsi" w:hAnsi="Calibri" w:cstheme="minorBidi"/>
          <w:bCs/>
          <w:color w:val="3B3838" w:themeColor="background2" w:themeShade="40"/>
          <w:kern w:val="24"/>
          <w:sz w:val="22"/>
          <w:szCs w:val="22"/>
        </w:rPr>
        <w:t>S</w:t>
      </w:r>
      <w:r w:rsidR="00846AC2" w:rsidRPr="0050643F">
        <w:rPr>
          <w:rFonts w:asciiTheme="minorHAnsi" w:hAnsi="Calibri" w:cstheme="minorBidi"/>
          <w:bCs/>
          <w:color w:val="3B3838" w:themeColor="background2" w:themeShade="40"/>
          <w:kern w:val="24"/>
          <w:sz w:val="22"/>
          <w:szCs w:val="22"/>
        </w:rPr>
        <w:t>1 2019 à -</w:t>
      </w:r>
      <w:r w:rsidR="00EB5B3D" w:rsidRPr="0050643F">
        <w:rPr>
          <w:rFonts w:asciiTheme="minorHAnsi" w:hAnsi="Calibri" w:cstheme="minorBidi"/>
          <w:bCs/>
          <w:color w:val="3B3838" w:themeColor="background2" w:themeShade="40"/>
          <w:kern w:val="24"/>
          <w:sz w:val="22"/>
          <w:szCs w:val="22"/>
        </w:rPr>
        <w:t>2,7</w:t>
      </w:r>
      <w:r w:rsidR="00846AC2" w:rsidRPr="0050643F">
        <w:rPr>
          <w:rFonts w:asciiTheme="minorHAnsi" w:hAnsi="Calibri" w:cstheme="minorBidi"/>
          <w:bCs/>
          <w:color w:val="3B3838" w:themeColor="background2" w:themeShade="40"/>
          <w:kern w:val="24"/>
          <w:sz w:val="22"/>
          <w:szCs w:val="22"/>
        </w:rPr>
        <w:t>%.</w:t>
      </w:r>
    </w:p>
    <w:p w14:paraId="7848C182" w14:textId="77777777" w:rsidR="00EB5B3D" w:rsidRPr="007A7482" w:rsidRDefault="00EB5B3D" w:rsidP="00703BA6">
      <w:pPr>
        <w:pStyle w:val="NormalWeb"/>
        <w:spacing w:before="0" w:beforeAutospacing="0" w:after="0" w:afterAutospacing="0" w:line="260" w:lineRule="exact"/>
        <w:jc w:val="both"/>
        <w:rPr>
          <w:rFonts w:asciiTheme="minorHAnsi" w:hAnsi="Calibri" w:cstheme="minorBidi"/>
          <w:b/>
          <w:bCs/>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La presse</w:t>
      </w:r>
      <w:r w:rsidRPr="007A7482">
        <w:rPr>
          <w:rFonts w:asciiTheme="minorHAnsi" w:hAnsi="Calibri" w:cstheme="minorBidi"/>
          <w:color w:val="3B3838" w:themeColor="background2" w:themeShade="40"/>
          <w:kern w:val="24"/>
          <w:sz w:val="22"/>
          <w:szCs w:val="22"/>
        </w:rPr>
        <w:t xml:space="preserve"> dans son ensemble montre une </w:t>
      </w:r>
      <w:r>
        <w:rPr>
          <w:rFonts w:asciiTheme="minorHAnsi" w:hAnsi="Calibri" w:cstheme="minorBidi"/>
          <w:color w:val="3B3838" w:themeColor="background2" w:themeShade="40"/>
          <w:kern w:val="24"/>
          <w:sz w:val="22"/>
          <w:szCs w:val="22"/>
        </w:rPr>
        <w:t xml:space="preserve">notable progression de </w:t>
      </w:r>
      <w:r w:rsidR="00FE379C" w:rsidRPr="00FE379C">
        <w:rPr>
          <w:rFonts w:asciiTheme="minorHAnsi" w:hAnsi="Calibri" w:cstheme="minorBidi"/>
          <w:b/>
          <w:bCs/>
          <w:color w:val="3B3838" w:themeColor="background2" w:themeShade="40"/>
          <w:kern w:val="24"/>
          <w:sz w:val="22"/>
          <w:szCs w:val="22"/>
        </w:rPr>
        <w:t>+</w:t>
      </w:r>
      <w:r w:rsidRPr="00FE379C">
        <w:rPr>
          <w:rFonts w:asciiTheme="minorHAnsi" w:hAnsi="Calibri" w:cstheme="minorBidi"/>
          <w:b/>
          <w:bCs/>
          <w:color w:val="3B3838" w:themeColor="background2" w:themeShade="40"/>
          <w:kern w:val="24"/>
          <w:sz w:val="22"/>
          <w:szCs w:val="22"/>
        </w:rPr>
        <w:t>1</w:t>
      </w:r>
      <w:r>
        <w:rPr>
          <w:rFonts w:asciiTheme="minorHAnsi" w:hAnsi="Calibri" w:cstheme="minorBidi"/>
          <w:b/>
          <w:color w:val="3B3838" w:themeColor="background2" w:themeShade="40"/>
          <w:kern w:val="24"/>
          <w:sz w:val="22"/>
          <w:szCs w:val="22"/>
        </w:rPr>
        <w:t>7</w:t>
      </w:r>
      <w:r w:rsidRPr="007A7482">
        <w:rPr>
          <w:rFonts w:asciiTheme="minorHAnsi" w:hAnsi="Calibri" w:cstheme="minorBidi"/>
          <w:b/>
          <w:bCs/>
          <w:color w:val="3B3838" w:themeColor="background2" w:themeShade="40"/>
          <w:kern w:val="24"/>
          <w:sz w:val="22"/>
          <w:szCs w:val="22"/>
        </w:rPr>
        <w:t>,</w:t>
      </w:r>
      <w:r>
        <w:rPr>
          <w:rFonts w:asciiTheme="minorHAnsi" w:hAnsi="Calibri" w:cstheme="minorBidi"/>
          <w:b/>
          <w:bCs/>
          <w:color w:val="3B3838" w:themeColor="background2" w:themeShade="40"/>
          <w:kern w:val="24"/>
          <w:sz w:val="22"/>
          <w:szCs w:val="22"/>
        </w:rPr>
        <w:t>7</w:t>
      </w:r>
      <w:r w:rsidRPr="007A7482">
        <w:rPr>
          <w:rFonts w:asciiTheme="minorHAnsi" w:hAnsi="Calibri" w:cstheme="minorBidi"/>
          <w:b/>
          <w:bCs/>
          <w:color w:val="3B3838" w:themeColor="background2" w:themeShade="40"/>
          <w:kern w:val="24"/>
          <w:sz w:val="22"/>
          <w:szCs w:val="22"/>
        </w:rPr>
        <w:t xml:space="preserve">% vs </w:t>
      </w:r>
      <w:r>
        <w:rPr>
          <w:rFonts w:asciiTheme="minorHAnsi" w:hAnsi="Calibri" w:cstheme="minorBidi"/>
          <w:b/>
          <w:bCs/>
          <w:color w:val="3B3838" w:themeColor="background2" w:themeShade="40"/>
          <w:kern w:val="24"/>
          <w:sz w:val="22"/>
          <w:szCs w:val="22"/>
        </w:rPr>
        <w:t>S</w:t>
      </w:r>
      <w:r w:rsidRPr="007A7482">
        <w:rPr>
          <w:rFonts w:asciiTheme="minorHAnsi" w:hAnsi="Calibri" w:cstheme="minorBidi"/>
          <w:b/>
          <w:bCs/>
          <w:color w:val="3B3838" w:themeColor="background2" w:themeShade="40"/>
          <w:kern w:val="24"/>
          <w:sz w:val="22"/>
          <w:szCs w:val="22"/>
        </w:rPr>
        <w:t>1 2020</w:t>
      </w:r>
      <w:r w:rsidRPr="007A7482">
        <w:rPr>
          <w:rFonts w:asciiTheme="minorHAnsi" w:hAnsi="Calibri" w:cstheme="minorBidi"/>
          <w:color w:val="3B3838" w:themeColor="background2" w:themeShade="40"/>
          <w:kern w:val="24"/>
          <w:sz w:val="22"/>
          <w:szCs w:val="22"/>
        </w:rPr>
        <w:t xml:space="preserve"> et reste en retrait par rapport </w:t>
      </w:r>
      <w:r>
        <w:rPr>
          <w:rFonts w:asciiTheme="minorHAnsi" w:hAnsi="Calibri" w:cstheme="minorBidi"/>
          <w:color w:val="3B3838" w:themeColor="background2" w:themeShade="40"/>
          <w:kern w:val="24"/>
          <w:sz w:val="22"/>
          <w:szCs w:val="22"/>
        </w:rPr>
        <w:t>au</w:t>
      </w:r>
      <w:r>
        <w:rPr>
          <w:rFonts w:asciiTheme="minorHAnsi" w:hAnsi="Calibri" w:cstheme="minorBidi"/>
          <w:b/>
          <w:bCs/>
          <w:color w:val="3B3838" w:themeColor="background2" w:themeShade="40"/>
          <w:kern w:val="24"/>
          <w:sz w:val="22"/>
          <w:szCs w:val="22"/>
        </w:rPr>
        <w:t xml:space="preserve"> </w:t>
      </w:r>
      <w:r w:rsidRPr="0050643F">
        <w:rPr>
          <w:rFonts w:asciiTheme="minorHAnsi" w:hAnsi="Calibri" w:cstheme="minorBidi"/>
          <w:bCs/>
          <w:color w:val="3B3838" w:themeColor="background2" w:themeShade="40"/>
          <w:kern w:val="24"/>
          <w:sz w:val="22"/>
          <w:szCs w:val="22"/>
        </w:rPr>
        <w:t>S1 2019 à -17,8%.</w:t>
      </w:r>
      <w:r w:rsidRPr="007A7482">
        <w:rPr>
          <w:rFonts w:asciiTheme="minorHAnsi" w:hAnsi="Calibri" w:cstheme="minorBidi"/>
          <w:b/>
          <w:bCs/>
          <w:color w:val="3B3838" w:themeColor="background2" w:themeShade="40"/>
          <w:kern w:val="24"/>
          <w:sz w:val="22"/>
          <w:szCs w:val="22"/>
        </w:rPr>
        <w:t xml:space="preserve"> </w:t>
      </w:r>
    </w:p>
    <w:p w14:paraId="1A347D62" w14:textId="77777777" w:rsidR="00EB5B3D" w:rsidRPr="007A7482" w:rsidRDefault="00EB5B3D" w:rsidP="00703BA6">
      <w:pPr>
        <w:pStyle w:val="NormalWeb"/>
        <w:spacing w:before="0" w:beforeAutospacing="0" w:after="0" w:afterAutospacing="0" w:line="260" w:lineRule="exact"/>
        <w:jc w:val="both"/>
        <w:rPr>
          <w:rFonts w:asciiTheme="minorHAnsi" w:hAnsi="Calibri" w:cstheme="minorBidi"/>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La publicité extérieure,</w:t>
      </w:r>
      <w:r w:rsidRPr="007A7482">
        <w:rPr>
          <w:rFonts w:asciiTheme="minorHAnsi" w:hAnsi="Calibri" w:cstheme="minorBidi"/>
          <w:color w:val="3B3838" w:themeColor="background2" w:themeShade="40"/>
          <w:kern w:val="24"/>
          <w:sz w:val="22"/>
          <w:szCs w:val="22"/>
        </w:rPr>
        <w:t xml:space="preserve"> l’un des médias </w:t>
      </w:r>
      <w:r w:rsidR="00DE0393" w:rsidRPr="00E261F4">
        <w:rPr>
          <w:rFonts w:asciiTheme="minorHAnsi" w:hAnsi="Calibri" w:cstheme="minorBidi"/>
          <w:color w:val="3B3838" w:themeColor="background2" w:themeShade="40"/>
          <w:kern w:val="24"/>
          <w:sz w:val="22"/>
          <w:szCs w:val="22"/>
        </w:rPr>
        <w:t>les plus</w:t>
      </w:r>
      <w:r w:rsidRPr="00E261F4">
        <w:rPr>
          <w:rFonts w:asciiTheme="minorHAnsi" w:hAnsi="Calibri" w:cstheme="minorBidi"/>
          <w:color w:val="3B3838" w:themeColor="background2" w:themeShade="40"/>
          <w:kern w:val="24"/>
          <w:sz w:val="22"/>
          <w:szCs w:val="22"/>
        </w:rPr>
        <w:t xml:space="preserve"> impacté</w:t>
      </w:r>
      <w:r w:rsidR="0077055E" w:rsidRPr="00E261F4">
        <w:rPr>
          <w:rFonts w:asciiTheme="minorHAnsi" w:hAnsi="Calibri" w:cstheme="minorBidi"/>
          <w:color w:val="3B3838" w:themeColor="background2" w:themeShade="40"/>
          <w:kern w:val="24"/>
          <w:sz w:val="22"/>
          <w:szCs w:val="22"/>
        </w:rPr>
        <w:t>s</w:t>
      </w:r>
      <w:r w:rsidRPr="007A7482">
        <w:rPr>
          <w:rFonts w:asciiTheme="minorHAnsi" w:hAnsi="Calibri" w:cstheme="minorBidi"/>
          <w:color w:val="3B3838" w:themeColor="background2" w:themeShade="40"/>
          <w:kern w:val="24"/>
          <w:sz w:val="22"/>
          <w:szCs w:val="22"/>
        </w:rPr>
        <w:t xml:space="preserve"> </w:t>
      </w:r>
      <w:r>
        <w:rPr>
          <w:rFonts w:asciiTheme="minorHAnsi" w:hAnsi="Calibri" w:cstheme="minorBidi"/>
          <w:color w:val="3B3838" w:themeColor="background2" w:themeShade="40"/>
          <w:kern w:val="24"/>
          <w:sz w:val="22"/>
          <w:szCs w:val="22"/>
        </w:rPr>
        <w:t>par la</w:t>
      </w:r>
      <w:r w:rsidRPr="007A7482">
        <w:rPr>
          <w:rFonts w:asciiTheme="minorHAnsi" w:hAnsi="Calibri" w:cstheme="minorBidi"/>
          <w:color w:val="3B3838" w:themeColor="background2" w:themeShade="40"/>
          <w:kern w:val="24"/>
          <w:sz w:val="22"/>
          <w:szCs w:val="22"/>
        </w:rPr>
        <w:t xml:space="preserve"> crise sanitaire</w:t>
      </w:r>
      <w:r>
        <w:rPr>
          <w:rFonts w:asciiTheme="minorHAnsi" w:hAnsi="Calibri" w:cstheme="minorBidi"/>
          <w:color w:val="3B3838" w:themeColor="background2" w:themeShade="40"/>
          <w:kern w:val="24"/>
          <w:sz w:val="22"/>
          <w:szCs w:val="22"/>
        </w:rPr>
        <w:t>,</w:t>
      </w:r>
      <w:r w:rsidRPr="007A7482">
        <w:rPr>
          <w:rFonts w:asciiTheme="minorHAnsi" w:hAnsi="Calibri" w:cstheme="minorBidi"/>
          <w:color w:val="3B3838" w:themeColor="background2" w:themeShade="40"/>
          <w:kern w:val="24"/>
          <w:sz w:val="22"/>
          <w:szCs w:val="22"/>
        </w:rPr>
        <w:t xml:space="preserve"> </w:t>
      </w:r>
      <w:r>
        <w:rPr>
          <w:rFonts w:asciiTheme="minorHAnsi" w:hAnsi="Calibri" w:cstheme="minorBidi"/>
          <w:color w:val="3B3838" w:themeColor="background2" w:themeShade="40"/>
          <w:kern w:val="24"/>
          <w:sz w:val="22"/>
          <w:szCs w:val="22"/>
        </w:rPr>
        <w:t xml:space="preserve">se redresse significativement </w:t>
      </w:r>
      <w:r w:rsidRPr="007A7482">
        <w:rPr>
          <w:rFonts w:asciiTheme="minorHAnsi" w:hAnsi="Calibri" w:cstheme="minorBidi"/>
          <w:color w:val="3B3838" w:themeColor="background2" w:themeShade="40"/>
          <w:kern w:val="24"/>
          <w:sz w:val="22"/>
          <w:szCs w:val="22"/>
        </w:rPr>
        <w:t>de</w:t>
      </w:r>
      <w:r>
        <w:rPr>
          <w:rFonts w:asciiTheme="minorHAnsi" w:hAnsi="Calibri" w:cstheme="minorBidi"/>
          <w:color w:val="3B3838" w:themeColor="background2" w:themeShade="40"/>
          <w:kern w:val="24"/>
          <w:sz w:val="22"/>
          <w:szCs w:val="22"/>
        </w:rPr>
        <w:t xml:space="preserve"> </w:t>
      </w:r>
      <w:r w:rsidRPr="00EB5B3D">
        <w:rPr>
          <w:rFonts w:asciiTheme="minorHAnsi" w:hAnsi="Calibri" w:cstheme="minorBidi"/>
          <w:b/>
          <w:bCs/>
          <w:color w:val="3B3838" w:themeColor="background2" w:themeShade="40"/>
          <w:kern w:val="24"/>
          <w:sz w:val="22"/>
          <w:szCs w:val="22"/>
        </w:rPr>
        <w:t xml:space="preserve">+17% </w:t>
      </w:r>
      <w:r w:rsidRPr="00F34BE8">
        <w:rPr>
          <w:rFonts w:asciiTheme="minorHAnsi" w:hAnsi="Calibri" w:cstheme="minorBidi"/>
          <w:b/>
          <w:bCs/>
          <w:color w:val="3B3838" w:themeColor="background2" w:themeShade="40"/>
          <w:kern w:val="24"/>
          <w:sz w:val="22"/>
          <w:szCs w:val="22"/>
        </w:rPr>
        <w:t>vs le S1 2020</w:t>
      </w:r>
      <w:r>
        <w:rPr>
          <w:rFonts w:asciiTheme="minorHAnsi" w:hAnsi="Calibri" w:cstheme="minorBidi"/>
          <w:color w:val="3B3838" w:themeColor="background2" w:themeShade="40"/>
          <w:kern w:val="24"/>
          <w:sz w:val="22"/>
          <w:szCs w:val="22"/>
        </w:rPr>
        <w:t xml:space="preserve">, mais reste en régression de </w:t>
      </w:r>
      <w:r w:rsidRPr="0050643F">
        <w:rPr>
          <w:rFonts w:asciiTheme="minorHAnsi" w:hAnsi="Calibri" w:cstheme="minorBidi"/>
          <w:bCs/>
          <w:color w:val="3B3838" w:themeColor="background2" w:themeShade="40"/>
          <w:kern w:val="24"/>
          <w:sz w:val="22"/>
          <w:szCs w:val="22"/>
        </w:rPr>
        <w:t>-</w:t>
      </w:r>
      <w:r w:rsidR="005E071F" w:rsidRPr="0050643F">
        <w:rPr>
          <w:rFonts w:asciiTheme="minorHAnsi" w:hAnsi="Calibri" w:cstheme="minorBidi"/>
          <w:bCs/>
          <w:color w:val="3B3838" w:themeColor="background2" w:themeShade="40"/>
          <w:kern w:val="24"/>
          <w:sz w:val="22"/>
          <w:szCs w:val="22"/>
        </w:rPr>
        <w:t>32</w:t>
      </w:r>
      <w:r w:rsidRPr="0050643F">
        <w:rPr>
          <w:rFonts w:asciiTheme="minorHAnsi" w:hAnsi="Calibri" w:cstheme="minorBidi"/>
          <w:bCs/>
          <w:color w:val="3B3838" w:themeColor="background2" w:themeShade="40"/>
          <w:kern w:val="24"/>
          <w:sz w:val="22"/>
          <w:szCs w:val="22"/>
        </w:rPr>
        <w:t>,</w:t>
      </w:r>
      <w:r w:rsidR="005E071F" w:rsidRPr="0050643F">
        <w:rPr>
          <w:rFonts w:asciiTheme="minorHAnsi" w:hAnsi="Calibri" w:cstheme="minorBidi"/>
          <w:bCs/>
          <w:color w:val="3B3838" w:themeColor="background2" w:themeShade="40"/>
          <w:kern w:val="24"/>
          <w:sz w:val="22"/>
          <w:szCs w:val="22"/>
        </w:rPr>
        <w:t>9</w:t>
      </w:r>
      <w:r w:rsidRPr="0050643F">
        <w:rPr>
          <w:rFonts w:asciiTheme="minorHAnsi" w:hAnsi="Calibri" w:cstheme="minorBidi"/>
          <w:bCs/>
          <w:color w:val="3B3838" w:themeColor="background2" w:themeShade="40"/>
          <w:kern w:val="24"/>
          <w:sz w:val="22"/>
          <w:szCs w:val="22"/>
        </w:rPr>
        <w:t xml:space="preserve">% </w:t>
      </w:r>
      <w:r w:rsidR="005E071F" w:rsidRPr="0050643F">
        <w:rPr>
          <w:rFonts w:asciiTheme="minorHAnsi" w:hAnsi="Calibri" w:cstheme="minorBidi"/>
          <w:bCs/>
          <w:color w:val="3B3838" w:themeColor="background2" w:themeShade="40"/>
          <w:kern w:val="24"/>
          <w:sz w:val="22"/>
          <w:szCs w:val="22"/>
        </w:rPr>
        <w:t>vs S</w:t>
      </w:r>
      <w:r w:rsidRPr="0050643F">
        <w:rPr>
          <w:rFonts w:asciiTheme="minorHAnsi" w:hAnsi="Calibri" w:cstheme="minorBidi"/>
          <w:bCs/>
          <w:color w:val="3B3838" w:themeColor="background2" w:themeShade="40"/>
          <w:kern w:val="24"/>
          <w:sz w:val="22"/>
          <w:szCs w:val="22"/>
        </w:rPr>
        <w:t>1 2019</w:t>
      </w:r>
      <w:r w:rsidRPr="007A7482">
        <w:rPr>
          <w:rFonts w:asciiTheme="minorHAnsi" w:hAnsi="Calibri" w:cstheme="minorBidi"/>
          <w:color w:val="3B3838" w:themeColor="background2" w:themeShade="40"/>
          <w:kern w:val="24"/>
          <w:sz w:val="22"/>
          <w:szCs w:val="22"/>
        </w:rPr>
        <w:t xml:space="preserve">. </w:t>
      </w:r>
      <w:r w:rsidR="00F34BE8">
        <w:rPr>
          <w:rFonts w:asciiTheme="minorHAnsi" w:hAnsi="Calibri" w:cstheme="minorBidi"/>
          <w:color w:val="3B3838" w:themeColor="background2" w:themeShade="40"/>
          <w:kern w:val="24"/>
          <w:sz w:val="22"/>
          <w:szCs w:val="22"/>
        </w:rPr>
        <w:t>La quasi-totalité des s</w:t>
      </w:r>
      <w:r w:rsidRPr="007A7482">
        <w:rPr>
          <w:rFonts w:asciiTheme="minorHAnsi" w:hAnsi="Calibri" w:cstheme="minorBidi"/>
          <w:color w:val="3B3838" w:themeColor="background2" w:themeShade="40"/>
          <w:kern w:val="24"/>
          <w:sz w:val="22"/>
          <w:szCs w:val="22"/>
        </w:rPr>
        <w:t xml:space="preserve">egments de l’OOH sont en </w:t>
      </w:r>
      <w:r w:rsidR="005E071F">
        <w:rPr>
          <w:rFonts w:asciiTheme="minorHAnsi" w:hAnsi="Calibri" w:cstheme="minorBidi"/>
          <w:color w:val="3B3838" w:themeColor="background2" w:themeShade="40"/>
          <w:kern w:val="24"/>
          <w:sz w:val="22"/>
          <w:szCs w:val="22"/>
        </w:rPr>
        <w:t xml:space="preserve">hausse ce semestre </w:t>
      </w:r>
      <w:r w:rsidRPr="007A7482">
        <w:rPr>
          <w:rFonts w:asciiTheme="minorHAnsi" w:hAnsi="Calibri" w:cstheme="minorBidi"/>
          <w:color w:val="3B3838" w:themeColor="background2" w:themeShade="40"/>
          <w:kern w:val="24"/>
          <w:sz w:val="22"/>
          <w:szCs w:val="22"/>
        </w:rPr>
        <w:t xml:space="preserve">: </w:t>
      </w:r>
      <w:r w:rsidRPr="007A7482">
        <w:rPr>
          <w:rFonts w:asciiTheme="minorHAnsi" w:hAnsi="Calibri" w:cstheme="minorBidi"/>
          <w:b/>
          <w:bCs/>
          <w:color w:val="3B3838" w:themeColor="background2" w:themeShade="40"/>
          <w:kern w:val="24"/>
          <w:sz w:val="22"/>
          <w:szCs w:val="22"/>
        </w:rPr>
        <w:t>l’</w:t>
      </w:r>
      <w:proofErr w:type="spellStart"/>
      <w:r w:rsidRPr="007A7482">
        <w:rPr>
          <w:rFonts w:asciiTheme="minorHAnsi" w:hAnsi="Calibri" w:cstheme="minorBidi"/>
          <w:b/>
          <w:bCs/>
          <w:color w:val="3B3838" w:themeColor="background2" w:themeShade="40"/>
          <w:kern w:val="24"/>
          <w:sz w:val="22"/>
          <w:szCs w:val="22"/>
        </w:rPr>
        <w:t>outdoor</w:t>
      </w:r>
      <w:proofErr w:type="spellEnd"/>
      <w:r w:rsidRPr="007A7482">
        <w:rPr>
          <w:rFonts w:asciiTheme="minorHAnsi" w:hAnsi="Calibri" w:cstheme="minorBidi"/>
          <w:b/>
          <w:bCs/>
          <w:color w:val="3B3838" w:themeColor="background2" w:themeShade="40"/>
          <w:kern w:val="24"/>
          <w:sz w:val="22"/>
          <w:szCs w:val="22"/>
        </w:rPr>
        <w:t xml:space="preserve"> à </w:t>
      </w:r>
      <w:r w:rsidR="005E071F" w:rsidRPr="005E071F">
        <w:rPr>
          <w:rFonts w:asciiTheme="minorHAnsi" w:hAnsi="Calibri" w:cstheme="minorBidi"/>
          <w:b/>
          <w:bCs/>
          <w:color w:val="3B3838" w:themeColor="background2" w:themeShade="40"/>
          <w:kern w:val="24"/>
          <w:sz w:val="22"/>
          <w:szCs w:val="22"/>
        </w:rPr>
        <w:t>+8,8</w:t>
      </w:r>
      <w:r w:rsidRPr="005E071F">
        <w:rPr>
          <w:rFonts w:asciiTheme="minorHAnsi" w:hAnsi="Calibri" w:cstheme="minorBidi"/>
          <w:b/>
          <w:bCs/>
          <w:color w:val="3B3838" w:themeColor="background2" w:themeShade="40"/>
          <w:kern w:val="24"/>
          <w:sz w:val="22"/>
          <w:szCs w:val="22"/>
        </w:rPr>
        <w:t>%</w:t>
      </w:r>
      <w:r w:rsidRPr="007A7482">
        <w:rPr>
          <w:rFonts w:asciiTheme="minorHAnsi" w:hAnsi="Calibri" w:cstheme="minorBidi"/>
          <w:color w:val="3B3838" w:themeColor="background2" w:themeShade="40"/>
          <w:kern w:val="24"/>
          <w:sz w:val="22"/>
          <w:szCs w:val="22"/>
        </w:rPr>
        <w:t xml:space="preserve"> </w:t>
      </w:r>
      <w:r w:rsidRPr="00E819A8">
        <w:rPr>
          <w:rFonts w:asciiTheme="minorHAnsi" w:hAnsi="Calibri" w:cstheme="minorBidi"/>
          <w:b/>
          <w:bCs/>
          <w:color w:val="3B3838" w:themeColor="background2" w:themeShade="40"/>
          <w:kern w:val="24"/>
          <w:sz w:val="22"/>
          <w:szCs w:val="22"/>
        </w:rPr>
        <w:t>vs</w:t>
      </w:r>
      <w:r w:rsidRPr="007A7482">
        <w:rPr>
          <w:rFonts w:asciiTheme="minorHAnsi" w:hAnsi="Calibri" w:cstheme="minorBidi"/>
          <w:color w:val="3B3838" w:themeColor="background2" w:themeShade="40"/>
          <w:kern w:val="24"/>
          <w:sz w:val="22"/>
          <w:szCs w:val="22"/>
        </w:rPr>
        <w:t xml:space="preserve"> </w:t>
      </w:r>
      <w:r w:rsidR="005E071F" w:rsidRPr="00F34BE8">
        <w:rPr>
          <w:rFonts w:asciiTheme="minorHAnsi" w:hAnsi="Calibri" w:cstheme="minorBidi"/>
          <w:b/>
          <w:bCs/>
          <w:color w:val="3B3838" w:themeColor="background2" w:themeShade="40"/>
          <w:kern w:val="24"/>
          <w:sz w:val="22"/>
          <w:szCs w:val="22"/>
        </w:rPr>
        <w:t>S</w:t>
      </w:r>
      <w:r w:rsidRPr="00F34BE8">
        <w:rPr>
          <w:rFonts w:asciiTheme="minorHAnsi" w:hAnsi="Calibri" w:cstheme="minorBidi"/>
          <w:b/>
          <w:bCs/>
          <w:color w:val="3B3838" w:themeColor="background2" w:themeShade="40"/>
          <w:kern w:val="24"/>
          <w:sz w:val="22"/>
          <w:szCs w:val="22"/>
        </w:rPr>
        <w:t>1 2020</w:t>
      </w:r>
      <w:r w:rsidRPr="007A7482">
        <w:rPr>
          <w:rFonts w:asciiTheme="minorHAnsi" w:hAnsi="Calibri" w:cstheme="minorBidi"/>
          <w:color w:val="3B3838" w:themeColor="background2" w:themeShade="40"/>
          <w:kern w:val="24"/>
          <w:sz w:val="22"/>
          <w:szCs w:val="22"/>
        </w:rPr>
        <w:t xml:space="preserve"> (-3</w:t>
      </w:r>
      <w:r w:rsidR="005E071F">
        <w:rPr>
          <w:rFonts w:asciiTheme="minorHAnsi" w:hAnsi="Calibri" w:cstheme="minorBidi"/>
          <w:color w:val="3B3838" w:themeColor="background2" w:themeShade="40"/>
          <w:kern w:val="24"/>
          <w:sz w:val="22"/>
          <w:szCs w:val="22"/>
        </w:rPr>
        <w:t>0</w:t>
      </w:r>
      <w:r w:rsidRPr="007A7482">
        <w:rPr>
          <w:rFonts w:asciiTheme="minorHAnsi" w:hAnsi="Calibri" w:cstheme="minorBidi"/>
          <w:color w:val="3B3838" w:themeColor="background2" w:themeShade="40"/>
          <w:kern w:val="24"/>
          <w:sz w:val="22"/>
          <w:szCs w:val="22"/>
        </w:rPr>
        <w:t>,</w:t>
      </w:r>
      <w:r w:rsidR="005E071F">
        <w:rPr>
          <w:rFonts w:asciiTheme="minorHAnsi" w:hAnsi="Calibri" w:cstheme="minorBidi"/>
          <w:color w:val="3B3838" w:themeColor="background2" w:themeShade="40"/>
          <w:kern w:val="24"/>
          <w:sz w:val="22"/>
          <w:szCs w:val="22"/>
        </w:rPr>
        <w:t>1</w:t>
      </w:r>
      <w:r w:rsidRPr="007A7482">
        <w:rPr>
          <w:rFonts w:asciiTheme="minorHAnsi" w:hAnsi="Calibri" w:cstheme="minorBidi"/>
          <w:color w:val="3B3838" w:themeColor="background2" w:themeShade="40"/>
          <w:kern w:val="24"/>
          <w:sz w:val="22"/>
          <w:szCs w:val="22"/>
        </w:rPr>
        <w:t xml:space="preserve">% vs </w:t>
      </w:r>
      <w:r w:rsidR="005E071F">
        <w:rPr>
          <w:rFonts w:asciiTheme="minorHAnsi" w:hAnsi="Calibri" w:cstheme="minorBidi"/>
          <w:color w:val="3B3838" w:themeColor="background2" w:themeShade="40"/>
          <w:kern w:val="24"/>
          <w:sz w:val="22"/>
          <w:szCs w:val="22"/>
        </w:rPr>
        <w:t>S</w:t>
      </w:r>
      <w:r w:rsidRPr="007A7482">
        <w:rPr>
          <w:rFonts w:asciiTheme="minorHAnsi" w:hAnsi="Calibri" w:cstheme="minorBidi"/>
          <w:color w:val="3B3838" w:themeColor="background2" w:themeShade="40"/>
          <w:kern w:val="24"/>
          <w:sz w:val="22"/>
          <w:szCs w:val="22"/>
        </w:rPr>
        <w:t>1 2019</w:t>
      </w:r>
      <w:r w:rsidR="005E071F">
        <w:rPr>
          <w:rFonts w:asciiTheme="minorHAnsi" w:hAnsi="Calibri" w:cstheme="minorBidi"/>
          <w:color w:val="3B3838" w:themeColor="background2" w:themeShade="40"/>
          <w:kern w:val="24"/>
          <w:sz w:val="22"/>
          <w:szCs w:val="22"/>
        </w:rPr>
        <w:t>)</w:t>
      </w:r>
      <w:r w:rsidRPr="007A7482">
        <w:rPr>
          <w:rFonts w:asciiTheme="minorHAnsi" w:hAnsi="Calibri" w:cstheme="minorBidi"/>
          <w:color w:val="3B3838" w:themeColor="background2" w:themeShade="40"/>
          <w:kern w:val="24"/>
          <w:sz w:val="22"/>
          <w:szCs w:val="22"/>
        </w:rPr>
        <w:t xml:space="preserve">, </w:t>
      </w:r>
      <w:r w:rsidRPr="007A7482">
        <w:rPr>
          <w:rFonts w:asciiTheme="minorHAnsi" w:hAnsi="Calibri" w:cstheme="minorBidi"/>
          <w:b/>
          <w:bCs/>
          <w:color w:val="3B3838" w:themeColor="background2" w:themeShade="40"/>
          <w:kern w:val="24"/>
          <w:sz w:val="22"/>
          <w:szCs w:val="22"/>
        </w:rPr>
        <w:t xml:space="preserve">le mobilier urbain à </w:t>
      </w:r>
      <w:r w:rsidR="005E071F">
        <w:rPr>
          <w:rFonts w:asciiTheme="minorHAnsi" w:hAnsi="Calibri" w:cstheme="minorBidi"/>
          <w:b/>
          <w:bCs/>
          <w:color w:val="3B3838" w:themeColor="background2" w:themeShade="40"/>
          <w:kern w:val="24"/>
          <w:sz w:val="22"/>
          <w:szCs w:val="22"/>
        </w:rPr>
        <w:t>+35</w:t>
      </w:r>
      <w:r w:rsidRPr="00E819A8">
        <w:rPr>
          <w:rFonts w:asciiTheme="minorHAnsi" w:hAnsi="Calibri" w:cstheme="minorBidi"/>
          <w:b/>
          <w:bCs/>
          <w:color w:val="3B3838" w:themeColor="background2" w:themeShade="40"/>
          <w:kern w:val="24"/>
          <w:sz w:val="22"/>
          <w:szCs w:val="22"/>
        </w:rPr>
        <w:t xml:space="preserve">% </w:t>
      </w:r>
      <w:bookmarkStart w:id="2" w:name="_Hlk40251891"/>
      <w:r w:rsidRPr="00E819A8">
        <w:rPr>
          <w:rFonts w:asciiTheme="minorHAnsi" w:hAnsi="Calibri" w:cstheme="minorBidi"/>
          <w:b/>
          <w:bCs/>
          <w:color w:val="3B3838" w:themeColor="background2" w:themeShade="40"/>
          <w:kern w:val="24"/>
          <w:sz w:val="22"/>
          <w:szCs w:val="22"/>
        </w:rPr>
        <w:t>vs</w:t>
      </w:r>
      <w:r w:rsidRPr="007A7482">
        <w:rPr>
          <w:rFonts w:asciiTheme="minorHAnsi" w:hAnsi="Calibri" w:cstheme="minorBidi"/>
          <w:color w:val="3B3838" w:themeColor="background2" w:themeShade="40"/>
          <w:kern w:val="24"/>
          <w:sz w:val="22"/>
          <w:szCs w:val="22"/>
        </w:rPr>
        <w:t xml:space="preserve"> </w:t>
      </w:r>
      <w:r w:rsidR="005E071F" w:rsidRPr="00F34BE8">
        <w:rPr>
          <w:rFonts w:asciiTheme="minorHAnsi" w:hAnsi="Calibri" w:cstheme="minorBidi"/>
          <w:b/>
          <w:bCs/>
          <w:color w:val="3B3838" w:themeColor="background2" w:themeShade="40"/>
          <w:kern w:val="24"/>
          <w:sz w:val="22"/>
          <w:szCs w:val="22"/>
        </w:rPr>
        <w:t>S</w:t>
      </w:r>
      <w:r w:rsidRPr="00F34BE8">
        <w:rPr>
          <w:rFonts w:asciiTheme="minorHAnsi" w:hAnsi="Calibri" w:cstheme="minorBidi"/>
          <w:b/>
          <w:bCs/>
          <w:color w:val="3B3838" w:themeColor="background2" w:themeShade="40"/>
          <w:kern w:val="24"/>
          <w:sz w:val="22"/>
          <w:szCs w:val="22"/>
        </w:rPr>
        <w:t>1 2020</w:t>
      </w:r>
      <w:r w:rsidRPr="007A7482">
        <w:rPr>
          <w:rFonts w:asciiTheme="minorHAnsi" w:hAnsi="Calibri" w:cstheme="minorBidi"/>
          <w:color w:val="3B3838" w:themeColor="background2" w:themeShade="40"/>
          <w:kern w:val="24"/>
          <w:sz w:val="22"/>
          <w:szCs w:val="22"/>
        </w:rPr>
        <w:t xml:space="preserve"> (-</w:t>
      </w:r>
      <w:r w:rsidR="005E071F">
        <w:rPr>
          <w:rFonts w:asciiTheme="minorHAnsi" w:hAnsi="Calibri" w:cstheme="minorBidi"/>
          <w:color w:val="3B3838" w:themeColor="background2" w:themeShade="40"/>
          <w:kern w:val="24"/>
          <w:sz w:val="22"/>
          <w:szCs w:val="22"/>
        </w:rPr>
        <w:t>14</w:t>
      </w:r>
      <w:r w:rsidRPr="007A7482">
        <w:rPr>
          <w:rFonts w:asciiTheme="minorHAnsi" w:hAnsi="Calibri" w:cstheme="minorBidi"/>
          <w:color w:val="3B3838" w:themeColor="background2" w:themeShade="40"/>
          <w:kern w:val="24"/>
          <w:sz w:val="22"/>
          <w:szCs w:val="22"/>
        </w:rPr>
        <w:t>,</w:t>
      </w:r>
      <w:r w:rsidR="005E071F">
        <w:rPr>
          <w:rFonts w:asciiTheme="minorHAnsi" w:hAnsi="Calibri" w:cstheme="minorBidi"/>
          <w:color w:val="3B3838" w:themeColor="background2" w:themeShade="40"/>
          <w:kern w:val="24"/>
          <w:sz w:val="22"/>
          <w:szCs w:val="22"/>
        </w:rPr>
        <w:t>6</w:t>
      </w:r>
      <w:r w:rsidRPr="007A7482">
        <w:rPr>
          <w:rFonts w:asciiTheme="minorHAnsi" w:hAnsi="Calibri" w:cstheme="minorBidi"/>
          <w:color w:val="3B3838" w:themeColor="background2" w:themeShade="40"/>
          <w:kern w:val="24"/>
          <w:sz w:val="22"/>
          <w:szCs w:val="22"/>
        </w:rPr>
        <w:t xml:space="preserve">% vs </w:t>
      </w:r>
      <w:r w:rsidR="005E071F">
        <w:rPr>
          <w:rFonts w:asciiTheme="minorHAnsi" w:hAnsi="Calibri" w:cstheme="minorBidi"/>
          <w:color w:val="3B3838" w:themeColor="background2" w:themeShade="40"/>
          <w:kern w:val="24"/>
          <w:sz w:val="22"/>
          <w:szCs w:val="22"/>
        </w:rPr>
        <w:t>S</w:t>
      </w:r>
      <w:r w:rsidRPr="007A7482">
        <w:rPr>
          <w:rFonts w:asciiTheme="minorHAnsi" w:hAnsi="Calibri" w:cstheme="minorBidi"/>
          <w:color w:val="3B3838" w:themeColor="background2" w:themeShade="40"/>
          <w:kern w:val="24"/>
          <w:sz w:val="22"/>
          <w:szCs w:val="22"/>
        </w:rPr>
        <w:t>1 2019</w:t>
      </w:r>
      <w:bookmarkEnd w:id="2"/>
      <w:r w:rsidRPr="007A7482">
        <w:rPr>
          <w:rFonts w:asciiTheme="minorHAnsi" w:hAnsi="Calibri" w:cstheme="minorBidi"/>
          <w:color w:val="3B3838" w:themeColor="background2" w:themeShade="40"/>
          <w:kern w:val="24"/>
          <w:sz w:val="22"/>
          <w:szCs w:val="22"/>
        </w:rPr>
        <w:t xml:space="preserve">) et </w:t>
      </w:r>
      <w:r w:rsidRPr="007A7482">
        <w:rPr>
          <w:rFonts w:asciiTheme="minorHAnsi" w:hAnsi="Calibri" w:cstheme="minorBidi"/>
          <w:b/>
          <w:bCs/>
          <w:color w:val="3B3838" w:themeColor="background2" w:themeShade="40"/>
          <w:kern w:val="24"/>
          <w:sz w:val="22"/>
          <w:szCs w:val="22"/>
        </w:rPr>
        <w:t xml:space="preserve">le shopping à </w:t>
      </w:r>
      <w:r w:rsidR="005E071F">
        <w:rPr>
          <w:rFonts w:asciiTheme="minorHAnsi" w:hAnsi="Calibri" w:cstheme="minorBidi"/>
          <w:b/>
          <w:bCs/>
          <w:color w:val="3B3838" w:themeColor="background2" w:themeShade="40"/>
          <w:kern w:val="24"/>
          <w:sz w:val="22"/>
          <w:szCs w:val="22"/>
        </w:rPr>
        <w:t>+43</w:t>
      </w:r>
      <w:r w:rsidRPr="007A7482">
        <w:rPr>
          <w:rFonts w:asciiTheme="minorHAnsi" w:hAnsi="Calibri" w:cstheme="minorBidi"/>
          <w:b/>
          <w:bCs/>
          <w:color w:val="3B3838" w:themeColor="background2" w:themeShade="40"/>
          <w:kern w:val="24"/>
          <w:sz w:val="22"/>
          <w:szCs w:val="22"/>
        </w:rPr>
        <w:t>,</w:t>
      </w:r>
      <w:r w:rsidR="005E071F">
        <w:rPr>
          <w:rFonts w:asciiTheme="minorHAnsi" w:hAnsi="Calibri" w:cstheme="minorBidi"/>
          <w:b/>
          <w:bCs/>
          <w:color w:val="3B3838" w:themeColor="background2" w:themeShade="40"/>
          <w:kern w:val="24"/>
          <w:sz w:val="22"/>
          <w:szCs w:val="22"/>
        </w:rPr>
        <w:t>6</w:t>
      </w:r>
      <w:r w:rsidRPr="00F34BE8">
        <w:rPr>
          <w:rFonts w:asciiTheme="minorHAnsi" w:hAnsi="Calibri" w:cstheme="minorBidi"/>
          <w:b/>
          <w:bCs/>
          <w:color w:val="3B3838" w:themeColor="background2" w:themeShade="40"/>
          <w:kern w:val="24"/>
          <w:sz w:val="22"/>
          <w:szCs w:val="22"/>
        </w:rPr>
        <w:t xml:space="preserve">% vs </w:t>
      </w:r>
      <w:r w:rsidR="005E071F" w:rsidRPr="00F34BE8">
        <w:rPr>
          <w:rFonts w:asciiTheme="minorHAnsi" w:hAnsi="Calibri" w:cstheme="minorBidi"/>
          <w:b/>
          <w:bCs/>
          <w:color w:val="3B3838" w:themeColor="background2" w:themeShade="40"/>
          <w:kern w:val="24"/>
          <w:sz w:val="22"/>
          <w:szCs w:val="22"/>
        </w:rPr>
        <w:t>S</w:t>
      </w:r>
      <w:r w:rsidRPr="00F34BE8">
        <w:rPr>
          <w:rFonts w:asciiTheme="minorHAnsi" w:hAnsi="Calibri" w:cstheme="minorBidi"/>
          <w:b/>
          <w:bCs/>
          <w:color w:val="3B3838" w:themeColor="background2" w:themeShade="40"/>
          <w:kern w:val="24"/>
          <w:sz w:val="22"/>
          <w:szCs w:val="22"/>
        </w:rPr>
        <w:t>1 2020</w:t>
      </w:r>
      <w:r w:rsidRPr="007A7482">
        <w:rPr>
          <w:rFonts w:asciiTheme="minorHAnsi" w:hAnsi="Calibri" w:cstheme="minorBidi"/>
          <w:color w:val="3B3838" w:themeColor="background2" w:themeShade="40"/>
          <w:kern w:val="24"/>
          <w:sz w:val="22"/>
          <w:szCs w:val="22"/>
        </w:rPr>
        <w:t xml:space="preserve"> (-3</w:t>
      </w:r>
      <w:r w:rsidR="005E071F">
        <w:rPr>
          <w:rFonts w:asciiTheme="minorHAnsi" w:hAnsi="Calibri" w:cstheme="minorBidi"/>
          <w:color w:val="3B3838" w:themeColor="background2" w:themeShade="40"/>
          <w:kern w:val="24"/>
          <w:sz w:val="22"/>
          <w:szCs w:val="22"/>
        </w:rPr>
        <w:t>4</w:t>
      </w:r>
      <w:r w:rsidRPr="007A7482">
        <w:rPr>
          <w:rFonts w:asciiTheme="minorHAnsi" w:hAnsi="Calibri" w:cstheme="minorBidi"/>
          <w:color w:val="3B3838" w:themeColor="background2" w:themeShade="40"/>
          <w:kern w:val="24"/>
          <w:sz w:val="22"/>
          <w:szCs w:val="22"/>
        </w:rPr>
        <w:t xml:space="preserve">% vs </w:t>
      </w:r>
      <w:r w:rsidR="005E071F">
        <w:rPr>
          <w:rFonts w:asciiTheme="minorHAnsi" w:hAnsi="Calibri" w:cstheme="minorBidi"/>
          <w:color w:val="3B3838" w:themeColor="background2" w:themeShade="40"/>
          <w:kern w:val="24"/>
          <w:sz w:val="22"/>
          <w:szCs w:val="22"/>
        </w:rPr>
        <w:t>S</w:t>
      </w:r>
      <w:r w:rsidRPr="007A7482">
        <w:rPr>
          <w:rFonts w:asciiTheme="minorHAnsi" w:hAnsi="Calibri" w:cstheme="minorBidi"/>
          <w:color w:val="3B3838" w:themeColor="background2" w:themeShade="40"/>
          <w:kern w:val="24"/>
          <w:sz w:val="22"/>
          <w:szCs w:val="22"/>
        </w:rPr>
        <w:t xml:space="preserve">1 2019). Le segment </w:t>
      </w:r>
      <w:r w:rsidRPr="007A7482">
        <w:rPr>
          <w:rFonts w:asciiTheme="minorHAnsi" w:hAnsi="Calibri" w:cstheme="minorBidi"/>
          <w:b/>
          <w:bCs/>
          <w:color w:val="3B3838" w:themeColor="background2" w:themeShade="40"/>
          <w:kern w:val="24"/>
          <w:sz w:val="22"/>
          <w:szCs w:val="22"/>
        </w:rPr>
        <w:t>DOOH</w:t>
      </w:r>
      <w:r w:rsidRPr="007A7482">
        <w:rPr>
          <w:rFonts w:asciiTheme="minorHAnsi" w:hAnsi="Calibri" w:cstheme="minorBidi"/>
          <w:color w:val="3B3838" w:themeColor="background2" w:themeShade="40"/>
          <w:kern w:val="24"/>
          <w:sz w:val="22"/>
          <w:szCs w:val="22"/>
        </w:rPr>
        <w:t xml:space="preserve"> </w:t>
      </w:r>
      <w:r w:rsidR="005E071F">
        <w:rPr>
          <w:rFonts w:asciiTheme="minorHAnsi" w:hAnsi="Calibri" w:cstheme="minorBidi"/>
          <w:color w:val="3B3838" w:themeColor="background2" w:themeShade="40"/>
          <w:kern w:val="24"/>
          <w:sz w:val="22"/>
          <w:szCs w:val="22"/>
        </w:rPr>
        <w:t xml:space="preserve">retrouve sa dynamique </w:t>
      </w:r>
      <w:r w:rsidR="00F34BE8">
        <w:rPr>
          <w:rFonts w:asciiTheme="minorHAnsi" w:hAnsi="Calibri" w:cstheme="minorBidi"/>
          <w:color w:val="3B3838" w:themeColor="background2" w:themeShade="40"/>
          <w:kern w:val="24"/>
          <w:sz w:val="22"/>
          <w:szCs w:val="22"/>
        </w:rPr>
        <w:t xml:space="preserve">avec une </w:t>
      </w:r>
      <w:r w:rsidR="005E071F">
        <w:rPr>
          <w:rFonts w:asciiTheme="minorHAnsi" w:hAnsi="Calibri" w:cstheme="minorBidi"/>
          <w:color w:val="3B3838" w:themeColor="background2" w:themeShade="40"/>
          <w:kern w:val="24"/>
          <w:sz w:val="22"/>
          <w:szCs w:val="22"/>
        </w:rPr>
        <w:t xml:space="preserve">progression de </w:t>
      </w:r>
      <w:r w:rsidR="005E071F" w:rsidRPr="005E071F">
        <w:rPr>
          <w:rFonts w:asciiTheme="minorHAnsi" w:hAnsi="Calibri" w:cstheme="minorBidi"/>
          <w:b/>
          <w:bCs/>
          <w:color w:val="3B3838" w:themeColor="background2" w:themeShade="40"/>
          <w:kern w:val="24"/>
          <w:sz w:val="22"/>
          <w:szCs w:val="22"/>
        </w:rPr>
        <w:t>+</w:t>
      </w:r>
      <w:r w:rsidRPr="005E071F">
        <w:rPr>
          <w:rFonts w:asciiTheme="minorHAnsi" w:hAnsi="Calibri" w:cstheme="minorBidi"/>
          <w:b/>
          <w:bCs/>
          <w:color w:val="3B3838" w:themeColor="background2" w:themeShade="40"/>
          <w:kern w:val="24"/>
          <w:sz w:val="22"/>
          <w:szCs w:val="22"/>
        </w:rPr>
        <w:t>39,</w:t>
      </w:r>
      <w:r w:rsidR="005E071F" w:rsidRPr="005E071F">
        <w:rPr>
          <w:rFonts w:asciiTheme="minorHAnsi" w:hAnsi="Calibri" w:cstheme="minorBidi"/>
          <w:b/>
          <w:bCs/>
          <w:color w:val="3B3838" w:themeColor="background2" w:themeShade="40"/>
          <w:kern w:val="24"/>
          <w:sz w:val="22"/>
          <w:szCs w:val="22"/>
        </w:rPr>
        <w:t>2</w:t>
      </w:r>
      <w:r w:rsidRPr="005E071F">
        <w:rPr>
          <w:rFonts w:asciiTheme="minorHAnsi" w:hAnsi="Calibri" w:cstheme="minorBidi"/>
          <w:b/>
          <w:bCs/>
          <w:color w:val="3B3838" w:themeColor="background2" w:themeShade="40"/>
          <w:kern w:val="24"/>
          <w:sz w:val="22"/>
          <w:szCs w:val="22"/>
        </w:rPr>
        <w:t>%</w:t>
      </w:r>
      <w:r w:rsidRPr="007A7482">
        <w:rPr>
          <w:rFonts w:asciiTheme="minorHAnsi" w:hAnsi="Calibri" w:cstheme="minorBidi"/>
          <w:color w:val="3B3838" w:themeColor="background2" w:themeShade="40"/>
          <w:kern w:val="24"/>
          <w:sz w:val="22"/>
          <w:szCs w:val="22"/>
        </w:rPr>
        <w:t xml:space="preserve"> </w:t>
      </w:r>
      <w:r w:rsidRPr="00F34BE8">
        <w:rPr>
          <w:rFonts w:asciiTheme="minorHAnsi" w:hAnsi="Calibri" w:cstheme="minorBidi"/>
          <w:b/>
          <w:bCs/>
          <w:color w:val="3B3838" w:themeColor="background2" w:themeShade="40"/>
          <w:kern w:val="24"/>
          <w:sz w:val="22"/>
          <w:szCs w:val="22"/>
        </w:rPr>
        <w:t xml:space="preserve">vs </w:t>
      </w:r>
      <w:r w:rsidR="005E071F" w:rsidRPr="00F34BE8">
        <w:rPr>
          <w:rFonts w:asciiTheme="minorHAnsi" w:hAnsi="Calibri" w:cstheme="minorBidi"/>
          <w:b/>
          <w:bCs/>
          <w:color w:val="3B3838" w:themeColor="background2" w:themeShade="40"/>
          <w:kern w:val="24"/>
          <w:sz w:val="22"/>
          <w:szCs w:val="22"/>
        </w:rPr>
        <w:t>S</w:t>
      </w:r>
      <w:r w:rsidRPr="00F34BE8">
        <w:rPr>
          <w:rFonts w:asciiTheme="minorHAnsi" w:hAnsi="Calibri" w:cstheme="minorBidi"/>
          <w:b/>
          <w:bCs/>
          <w:color w:val="3B3838" w:themeColor="background2" w:themeShade="40"/>
          <w:kern w:val="24"/>
          <w:sz w:val="22"/>
          <w:szCs w:val="22"/>
        </w:rPr>
        <w:t>1 2020</w:t>
      </w:r>
      <w:r w:rsidRPr="007A7482">
        <w:rPr>
          <w:rFonts w:asciiTheme="minorHAnsi" w:hAnsi="Calibri" w:cstheme="minorBidi"/>
          <w:color w:val="3B3838" w:themeColor="background2" w:themeShade="40"/>
          <w:kern w:val="24"/>
          <w:sz w:val="22"/>
          <w:szCs w:val="22"/>
        </w:rPr>
        <w:t xml:space="preserve"> (-</w:t>
      </w:r>
      <w:r w:rsidR="005E071F">
        <w:rPr>
          <w:rFonts w:asciiTheme="minorHAnsi" w:hAnsi="Calibri" w:cstheme="minorBidi"/>
          <w:color w:val="3B3838" w:themeColor="background2" w:themeShade="40"/>
          <w:kern w:val="24"/>
          <w:sz w:val="22"/>
          <w:szCs w:val="22"/>
        </w:rPr>
        <w:t>33</w:t>
      </w:r>
      <w:r w:rsidRPr="007A7482">
        <w:rPr>
          <w:rFonts w:asciiTheme="minorHAnsi" w:hAnsi="Calibri" w:cstheme="minorBidi"/>
          <w:color w:val="3B3838" w:themeColor="background2" w:themeShade="40"/>
          <w:kern w:val="24"/>
          <w:sz w:val="22"/>
          <w:szCs w:val="22"/>
        </w:rPr>
        <w:t xml:space="preserve">% vs </w:t>
      </w:r>
      <w:r w:rsidR="005E071F">
        <w:rPr>
          <w:rFonts w:asciiTheme="minorHAnsi" w:hAnsi="Calibri" w:cstheme="minorBidi"/>
          <w:color w:val="3B3838" w:themeColor="background2" w:themeShade="40"/>
          <w:kern w:val="24"/>
          <w:sz w:val="22"/>
          <w:szCs w:val="22"/>
        </w:rPr>
        <w:t>S</w:t>
      </w:r>
      <w:r w:rsidRPr="007A7482">
        <w:rPr>
          <w:rFonts w:asciiTheme="minorHAnsi" w:hAnsi="Calibri" w:cstheme="minorBidi"/>
          <w:color w:val="3B3838" w:themeColor="background2" w:themeShade="40"/>
          <w:kern w:val="24"/>
          <w:sz w:val="22"/>
          <w:szCs w:val="22"/>
        </w:rPr>
        <w:t xml:space="preserve">1 2019). </w:t>
      </w:r>
      <w:r w:rsidR="005E071F">
        <w:rPr>
          <w:rFonts w:asciiTheme="minorHAnsi" w:hAnsi="Calibri" w:cstheme="minorBidi"/>
          <w:color w:val="3B3838" w:themeColor="background2" w:themeShade="40"/>
          <w:kern w:val="24"/>
          <w:sz w:val="22"/>
          <w:szCs w:val="22"/>
        </w:rPr>
        <w:t xml:space="preserve">Seul </w:t>
      </w:r>
      <w:r w:rsidR="005E071F" w:rsidRPr="007A7482">
        <w:rPr>
          <w:rFonts w:asciiTheme="minorHAnsi" w:hAnsi="Calibri" w:cstheme="minorBidi"/>
          <w:b/>
          <w:bCs/>
          <w:color w:val="3B3838" w:themeColor="background2" w:themeShade="40"/>
          <w:kern w:val="24"/>
          <w:sz w:val="22"/>
          <w:szCs w:val="22"/>
        </w:rPr>
        <w:t>le transport</w:t>
      </w:r>
      <w:r w:rsidR="005E071F">
        <w:rPr>
          <w:rFonts w:asciiTheme="minorHAnsi" w:hAnsi="Calibri" w:cstheme="minorBidi"/>
          <w:b/>
          <w:bCs/>
          <w:color w:val="3B3838" w:themeColor="background2" w:themeShade="40"/>
          <w:kern w:val="24"/>
          <w:sz w:val="22"/>
          <w:szCs w:val="22"/>
        </w:rPr>
        <w:t xml:space="preserve"> </w:t>
      </w:r>
      <w:r w:rsidR="005E071F" w:rsidRPr="005E071F">
        <w:rPr>
          <w:rFonts w:asciiTheme="minorHAnsi" w:hAnsi="Calibri" w:cstheme="minorBidi"/>
          <w:color w:val="3B3838" w:themeColor="background2" w:themeShade="40"/>
          <w:kern w:val="24"/>
          <w:sz w:val="22"/>
          <w:szCs w:val="22"/>
        </w:rPr>
        <w:t xml:space="preserve">montre encore </w:t>
      </w:r>
      <w:r w:rsidR="005E071F" w:rsidRPr="00E261F4">
        <w:rPr>
          <w:rFonts w:asciiTheme="minorHAnsi" w:hAnsi="Calibri" w:cstheme="minorBidi"/>
          <w:color w:val="3B3838" w:themeColor="background2" w:themeShade="40"/>
          <w:kern w:val="24"/>
          <w:sz w:val="22"/>
          <w:szCs w:val="22"/>
        </w:rPr>
        <w:t>un</w:t>
      </w:r>
      <w:r w:rsidR="00A579F1" w:rsidRPr="00E261F4">
        <w:rPr>
          <w:rFonts w:asciiTheme="minorHAnsi" w:hAnsi="Calibri" w:cstheme="minorBidi"/>
          <w:color w:val="3B3838" w:themeColor="background2" w:themeShade="40"/>
          <w:kern w:val="24"/>
          <w:sz w:val="22"/>
          <w:szCs w:val="22"/>
        </w:rPr>
        <w:t>e</w:t>
      </w:r>
      <w:r w:rsidR="005E071F" w:rsidRPr="00E261F4">
        <w:rPr>
          <w:rFonts w:asciiTheme="minorHAnsi" w:hAnsi="Calibri" w:cstheme="minorBidi"/>
          <w:color w:val="3B3838" w:themeColor="background2" w:themeShade="40"/>
          <w:kern w:val="24"/>
          <w:sz w:val="22"/>
          <w:szCs w:val="22"/>
        </w:rPr>
        <w:t xml:space="preserve"> l</w:t>
      </w:r>
      <w:r w:rsidR="005E071F" w:rsidRPr="005E071F">
        <w:rPr>
          <w:rFonts w:asciiTheme="minorHAnsi" w:hAnsi="Calibri" w:cstheme="minorBidi"/>
          <w:color w:val="3B3838" w:themeColor="background2" w:themeShade="40"/>
          <w:kern w:val="24"/>
          <w:sz w:val="22"/>
          <w:szCs w:val="22"/>
        </w:rPr>
        <w:t>égère baisse de</w:t>
      </w:r>
      <w:r w:rsidR="005E071F">
        <w:rPr>
          <w:rFonts w:asciiTheme="minorHAnsi" w:hAnsi="Calibri" w:cstheme="minorBidi"/>
          <w:b/>
          <w:bCs/>
          <w:color w:val="3B3838" w:themeColor="background2" w:themeShade="40"/>
          <w:kern w:val="24"/>
          <w:sz w:val="22"/>
          <w:szCs w:val="22"/>
        </w:rPr>
        <w:t xml:space="preserve"> </w:t>
      </w:r>
      <w:r w:rsidR="005E071F" w:rsidRPr="007A7482">
        <w:rPr>
          <w:rFonts w:asciiTheme="minorHAnsi" w:hAnsi="Calibri" w:cstheme="minorBidi"/>
          <w:b/>
          <w:bCs/>
          <w:color w:val="3B3838" w:themeColor="background2" w:themeShade="40"/>
          <w:kern w:val="24"/>
          <w:sz w:val="22"/>
          <w:szCs w:val="22"/>
        </w:rPr>
        <w:t>-</w:t>
      </w:r>
      <w:r w:rsidR="005E071F">
        <w:rPr>
          <w:rFonts w:asciiTheme="minorHAnsi" w:hAnsi="Calibri" w:cstheme="minorBidi"/>
          <w:b/>
          <w:bCs/>
          <w:color w:val="3B3838" w:themeColor="background2" w:themeShade="40"/>
          <w:kern w:val="24"/>
          <w:sz w:val="22"/>
          <w:szCs w:val="22"/>
        </w:rPr>
        <w:t>6</w:t>
      </w:r>
      <w:r w:rsidR="005E071F" w:rsidRPr="007A7482">
        <w:rPr>
          <w:rFonts w:asciiTheme="minorHAnsi" w:hAnsi="Calibri" w:cstheme="minorBidi"/>
          <w:b/>
          <w:bCs/>
          <w:color w:val="3B3838" w:themeColor="background2" w:themeShade="40"/>
          <w:kern w:val="24"/>
          <w:sz w:val="22"/>
          <w:szCs w:val="22"/>
        </w:rPr>
        <w:t>,8%</w:t>
      </w:r>
      <w:r w:rsidR="005E071F" w:rsidRPr="007A7482">
        <w:rPr>
          <w:rFonts w:asciiTheme="minorHAnsi" w:hAnsi="Calibri" w:cstheme="minorBidi"/>
          <w:color w:val="3B3838" w:themeColor="background2" w:themeShade="40"/>
          <w:kern w:val="24"/>
          <w:sz w:val="22"/>
          <w:szCs w:val="22"/>
        </w:rPr>
        <w:t xml:space="preserve"> </w:t>
      </w:r>
      <w:r w:rsidR="005E071F" w:rsidRPr="00F34BE8">
        <w:rPr>
          <w:rFonts w:asciiTheme="minorHAnsi" w:hAnsi="Calibri" w:cstheme="minorBidi"/>
          <w:b/>
          <w:bCs/>
          <w:color w:val="3B3838" w:themeColor="background2" w:themeShade="40"/>
          <w:kern w:val="24"/>
          <w:sz w:val="22"/>
          <w:szCs w:val="22"/>
        </w:rPr>
        <w:t>vs S1 2020</w:t>
      </w:r>
      <w:r w:rsidR="005E071F" w:rsidRPr="007A7482">
        <w:rPr>
          <w:rFonts w:asciiTheme="minorHAnsi" w:hAnsi="Calibri" w:cstheme="minorBidi"/>
          <w:color w:val="3B3838" w:themeColor="background2" w:themeShade="40"/>
          <w:kern w:val="24"/>
          <w:sz w:val="22"/>
          <w:szCs w:val="22"/>
        </w:rPr>
        <w:t xml:space="preserve"> </w:t>
      </w:r>
      <w:r w:rsidR="005E071F">
        <w:rPr>
          <w:rFonts w:asciiTheme="minorHAnsi" w:hAnsi="Calibri" w:cstheme="minorBidi"/>
          <w:color w:val="3B3838" w:themeColor="background2" w:themeShade="40"/>
          <w:kern w:val="24"/>
          <w:sz w:val="22"/>
          <w:szCs w:val="22"/>
        </w:rPr>
        <w:t>(</w:t>
      </w:r>
      <w:r w:rsidR="005E071F" w:rsidRPr="007A7482">
        <w:rPr>
          <w:rFonts w:asciiTheme="minorHAnsi" w:hAnsi="Calibri" w:cstheme="minorBidi"/>
          <w:color w:val="3B3838" w:themeColor="background2" w:themeShade="40"/>
          <w:kern w:val="24"/>
          <w:sz w:val="22"/>
          <w:szCs w:val="22"/>
        </w:rPr>
        <w:t>-</w:t>
      </w:r>
      <w:r w:rsidR="005E071F">
        <w:rPr>
          <w:rFonts w:asciiTheme="minorHAnsi" w:hAnsi="Calibri" w:cstheme="minorBidi"/>
          <w:color w:val="3B3838" w:themeColor="background2" w:themeShade="40"/>
          <w:kern w:val="24"/>
          <w:sz w:val="22"/>
          <w:szCs w:val="22"/>
        </w:rPr>
        <w:t>5</w:t>
      </w:r>
      <w:r w:rsidR="005E071F" w:rsidRPr="007A7482">
        <w:rPr>
          <w:rFonts w:asciiTheme="minorHAnsi" w:hAnsi="Calibri" w:cstheme="minorBidi"/>
          <w:color w:val="3B3838" w:themeColor="background2" w:themeShade="40"/>
          <w:kern w:val="24"/>
          <w:sz w:val="22"/>
          <w:szCs w:val="22"/>
        </w:rPr>
        <w:t>6</w:t>
      </w:r>
      <w:r w:rsidR="005E071F">
        <w:rPr>
          <w:rFonts w:asciiTheme="minorHAnsi" w:hAnsi="Calibri" w:cstheme="minorBidi"/>
          <w:color w:val="3B3838" w:themeColor="background2" w:themeShade="40"/>
          <w:kern w:val="24"/>
          <w:sz w:val="22"/>
          <w:szCs w:val="22"/>
        </w:rPr>
        <w:t>,</w:t>
      </w:r>
      <w:r w:rsidR="005E071F" w:rsidRPr="007A7482">
        <w:rPr>
          <w:rFonts w:asciiTheme="minorHAnsi" w:hAnsi="Calibri" w:cstheme="minorBidi"/>
          <w:color w:val="3B3838" w:themeColor="background2" w:themeShade="40"/>
          <w:kern w:val="24"/>
          <w:sz w:val="22"/>
          <w:szCs w:val="22"/>
        </w:rPr>
        <w:t xml:space="preserve">4% vs </w:t>
      </w:r>
      <w:r w:rsidR="005E071F">
        <w:rPr>
          <w:rFonts w:asciiTheme="minorHAnsi" w:hAnsi="Calibri" w:cstheme="minorBidi"/>
          <w:color w:val="3B3838" w:themeColor="background2" w:themeShade="40"/>
          <w:kern w:val="24"/>
          <w:sz w:val="22"/>
          <w:szCs w:val="22"/>
        </w:rPr>
        <w:t>S</w:t>
      </w:r>
      <w:r w:rsidR="005E071F" w:rsidRPr="007A7482">
        <w:rPr>
          <w:rFonts w:asciiTheme="minorHAnsi" w:hAnsi="Calibri" w:cstheme="minorBidi"/>
          <w:color w:val="3B3838" w:themeColor="background2" w:themeShade="40"/>
          <w:kern w:val="24"/>
          <w:sz w:val="22"/>
          <w:szCs w:val="22"/>
        </w:rPr>
        <w:t>1 2019)</w:t>
      </w:r>
      <w:r w:rsidR="005E071F">
        <w:rPr>
          <w:rFonts w:asciiTheme="minorHAnsi" w:hAnsi="Calibri" w:cstheme="minorBidi"/>
          <w:color w:val="3B3838" w:themeColor="background2" w:themeShade="40"/>
          <w:kern w:val="24"/>
          <w:sz w:val="22"/>
          <w:szCs w:val="22"/>
        </w:rPr>
        <w:t>.</w:t>
      </w:r>
    </w:p>
    <w:p w14:paraId="6ABAD478" w14:textId="77777777" w:rsidR="0091354B" w:rsidRDefault="00A46E0E" w:rsidP="00703BA6">
      <w:pPr>
        <w:pStyle w:val="NormalWeb"/>
        <w:spacing w:before="0" w:beforeAutospacing="0" w:after="0" w:afterAutospacing="0" w:line="260" w:lineRule="exact"/>
        <w:jc w:val="both"/>
        <w:rPr>
          <w:rFonts w:asciiTheme="minorHAnsi" w:hAnsi="Calibri" w:cstheme="minorBidi"/>
          <w:b/>
          <w:bCs/>
          <w:color w:val="3B3838" w:themeColor="background2" w:themeShade="40"/>
          <w:kern w:val="24"/>
          <w:sz w:val="22"/>
          <w:szCs w:val="22"/>
        </w:rPr>
      </w:pPr>
      <w:r w:rsidRPr="007A7482">
        <w:rPr>
          <w:rFonts w:asciiTheme="minorHAnsi" w:hAnsi="Calibri" w:cstheme="minorBidi"/>
          <w:b/>
          <w:bCs/>
          <w:color w:val="3B3838" w:themeColor="background2" w:themeShade="40"/>
          <w:kern w:val="24"/>
          <w:sz w:val="22"/>
          <w:szCs w:val="22"/>
        </w:rPr>
        <w:t xml:space="preserve">Les </w:t>
      </w:r>
      <w:proofErr w:type="spellStart"/>
      <w:r w:rsidRPr="007A7482">
        <w:rPr>
          <w:rFonts w:asciiTheme="minorHAnsi" w:hAnsi="Calibri" w:cstheme="minorBidi"/>
          <w:b/>
          <w:bCs/>
          <w:color w:val="3B3838" w:themeColor="background2" w:themeShade="40"/>
          <w:kern w:val="24"/>
          <w:sz w:val="22"/>
          <w:szCs w:val="22"/>
        </w:rPr>
        <w:t>isa</w:t>
      </w:r>
      <w:proofErr w:type="spellEnd"/>
      <w:r w:rsidRPr="007A7482">
        <w:rPr>
          <w:rFonts w:asciiTheme="minorHAnsi" w:hAnsi="Calibri" w:cstheme="minorBidi"/>
          <w:b/>
          <w:bCs/>
          <w:color w:val="3B3838" w:themeColor="background2" w:themeShade="40"/>
          <w:kern w:val="24"/>
          <w:sz w:val="22"/>
          <w:szCs w:val="22"/>
        </w:rPr>
        <w:t xml:space="preserve"> </w:t>
      </w:r>
      <w:r w:rsidRPr="007A7482">
        <w:rPr>
          <w:rFonts w:asciiTheme="minorHAnsi" w:hAnsi="Calibri" w:cstheme="minorBidi"/>
          <w:color w:val="3B3838" w:themeColor="background2" w:themeShade="40"/>
          <w:kern w:val="24"/>
          <w:sz w:val="22"/>
          <w:szCs w:val="22"/>
        </w:rPr>
        <w:t>(imprimés sans adresse)</w:t>
      </w:r>
      <w:r w:rsidRPr="007A7482">
        <w:rPr>
          <w:rFonts w:asciiTheme="minorHAnsi" w:hAnsi="Calibri" w:cstheme="minorBidi"/>
          <w:b/>
          <w:bCs/>
          <w:color w:val="3B3838" w:themeColor="background2" w:themeShade="40"/>
          <w:kern w:val="24"/>
          <w:sz w:val="22"/>
          <w:szCs w:val="22"/>
        </w:rPr>
        <w:t xml:space="preserve"> montrent une </w:t>
      </w:r>
      <w:r w:rsidR="00BA30C7">
        <w:rPr>
          <w:rFonts w:asciiTheme="minorHAnsi" w:hAnsi="Calibri" w:cstheme="minorBidi"/>
          <w:b/>
          <w:bCs/>
          <w:color w:val="3B3838" w:themeColor="background2" w:themeShade="40"/>
          <w:kern w:val="24"/>
          <w:sz w:val="22"/>
          <w:szCs w:val="22"/>
        </w:rPr>
        <w:t xml:space="preserve">forte </w:t>
      </w:r>
      <w:r w:rsidRPr="007A7482">
        <w:rPr>
          <w:rFonts w:asciiTheme="minorHAnsi" w:hAnsi="Calibri" w:cstheme="minorBidi"/>
          <w:b/>
          <w:bCs/>
          <w:color w:val="3B3838" w:themeColor="background2" w:themeShade="40"/>
          <w:kern w:val="24"/>
          <w:sz w:val="22"/>
          <w:szCs w:val="22"/>
        </w:rPr>
        <w:t>hausse de +</w:t>
      </w:r>
      <w:r w:rsidR="00BA30C7">
        <w:rPr>
          <w:rFonts w:asciiTheme="minorHAnsi" w:hAnsi="Calibri" w:cstheme="minorBidi"/>
          <w:b/>
          <w:bCs/>
          <w:color w:val="3B3838" w:themeColor="background2" w:themeShade="40"/>
          <w:kern w:val="24"/>
          <w:sz w:val="22"/>
          <w:szCs w:val="22"/>
        </w:rPr>
        <w:t>41</w:t>
      </w:r>
      <w:r w:rsidRPr="007A7482">
        <w:rPr>
          <w:rFonts w:asciiTheme="minorHAnsi" w:hAnsi="Calibri" w:cstheme="minorBidi"/>
          <w:b/>
          <w:bCs/>
          <w:color w:val="3B3838" w:themeColor="background2" w:themeShade="40"/>
          <w:kern w:val="24"/>
          <w:sz w:val="22"/>
          <w:szCs w:val="22"/>
        </w:rPr>
        <w:t>,</w:t>
      </w:r>
      <w:r w:rsidR="00BA30C7">
        <w:rPr>
          <w:rFonts w:asciiTheme="minorHAnsi" w:hAnsi="Calibri" w:cstheme="minorBidi"/>
          <w:b/>
          <w:bCs/>
          <w:color w:val="3B3838" w:themeColor="background2" w:themeShade="40"/>
          <w:kern w:val="24"/>
          <w:sz w:val="22"/>
          <w:szCs w:val="22"/>
        </w:rPr>
        <w:t>9</w:t>
      </w:r>
      <w:r w:rsidRPr="007A7482">
        <w:rPr>
          <w:rFonts w:asciiTheme="minorHAnsi" w:hAnsi="Calibri" w:cstheme="minorBidi"/>
          <w:b/>
          <w:bCs/>
          <w:color w:val="3B3838" w:themeColor="background2" w:themeShade="40"/>
          <w:kern w:val="24"/>
          <w:sz w:val="22"/>
          <w:szCs w:val="22"/>
        </w:rPr>
        <w:t xml:space="preserve">% vs </w:t>
      </w:r>
      <w:r w:rsidR="00BA30C7">
        <w:rPr>
          <w:rFonts w:asciiTheme="minorHAnsi" w:hAnsi="Calibri" w:cstheme="minorBidi"/>
          <w:b/>
          <w:bCs/>
          <w:color w:val="3B3838" w:themeColor="background2" w:themeShade="40"/>
          <w:kern w:val="24"/>
          <w:sz w:val="22"/>
          <w:szCs w:val="22"/>
        </w:rPr>
        <w:t>S</w:t>
      </w:r>
      <w:r w:rsidRPr="007A7482">
        <w:rPr>
          <w:rFonts w:asciiTheme="minorHAnsi" w:hAnsi="Calibri" w:cstheme="minorBidi"/>
          <w:b/>
          <w:bCs/>
          <w:color w:val="3B3838" w:themeColor="background2" w:themeShade="40"/>
          <w:kern w:val="24"/>
          <w:sz w:val="22"/>
          <w:szCs w:val="22"/>
        </w:rPr>
        <w:t>1 2020</w:t>
      </w:r>
      <w:r w:rsidRPr="00120CDF">
        <w:rPr>
          <w:rFonts w:asciiTheme="minorHAnsi" w:hAnsi="Calibri" w:cstheme="minorBidi"/>
          <w:bCs/>
          <w:color w:val="3B3838" w:themeColor="background2" w:themeShade="40"/>
          <w:kern w:val="24"/>
          <w:sz w:val="22"/>
          <w:szCs w:val="22"/>
        </w:rPr>
        <w:t xml:space="preserve">, mais restent </w:t>
      </w:r>
      <w:r w:rsidR="00BA30C7" w:rsidRPr="00120CDF">
        <w:rPr>
          <w:rFonts w:asciiTheme="minorHAnsi" w:hAnsi="Calibri" w:cstheme="minorBidi"/>
          <w:bCs/>
          <w:color w:val="3B3838" w:themeColor="background2" w:themeShade="40"/>
          <w:kern w:val="24"/>
          <w:sz w:val="22"/>
          <w:szCs w:val="22"/>
        </w:rPr>
        <w:t>encore en retrait du S</w:t>
      </w:r>
      <w:r w:rsidRPr="00120CDF">
        <w:rPr>
          <w:rFonts w:asciiTheme="minorHAnsi" w:hAnsi="Calibri" w:cstheme="minorBidi"/>
          <w:bCs/>
          <w:color w:val="3B3838" w:themeColor="background2" w:themeShade="40"/>
          <w:kern w:val="24"/>
          <w:sz w:val="22"/>
          <w:szCs w:val="22"/>
        </w:rPr>
        <w:t xml:space="preserve">1 2019 </w:t>
      </w:r>
      <w:r w:rsidRPr="0050643F">
        <w:rPr>
          <w:rFonts w:asciiTheme="minorHAnsi" w:hAnsi="Calibri" w:cstheme="minorBidi"/>
          <w:bCs/>
          <w:color w:val="3B3838" w:themeColor="background2" w:themeShade="40"/>
          <w:kern w:val="24"/>
          <w:sz w:val="22"/>
          <w:szCs w:val="22"/>
        </w:rPr>
        <w:t>à -17</w:t>
      </w:r>
      <w:r w:rsidR="00BA30C7" w:rsidRPr="0050643F">
        <w:rPr>
          <w:rFonts w:asciiTheme="minorHAnsi" w:hAnsi="Calibri" w:cstheme="minorBidi"/>
          <w:bCs/>
          <w:color w:val="3B3838" w:themeColor="background2" w:themeShade="40"/>
          <w:kern w:val="24"/>
          <w:sz w:val="22"/>
          <w:szCs w:val="22"/>
        </w:rPr>
        <w:t>,1</w:t>
      </w:r>
      <w:r w:rsidRPr="0050643F">
        <w:rPr>
          <w:rFonts w:asciiTheme="minorHAnsi" w:hAnsi="Calibri" w:cstheme="minorBidi"/>
          <w:bCs/>
          <w:color w:val="3B3838" w:themeColor="background2" w:themeShade="40"/>
          <w:kern w:val="24"/>
          <w:sz w:val="22"/>
          <w:szCs w:val="22"/>
        </w:rPr>
        <w:t>%.</w:t>
      </w:r>
    </w:p>
    <w:p w14:paraId="1C75DE75" w14:textId="77777777" w:rsidR="00A46B2A" w:rsidRDefault="00BA30C7" w:rsidP="00703BA6">
      <w:pPr>
        <w:pStyle w:val="NormalWeb"/>
        <w:spacing w:before="0" w:beforeAutospacing="0" w:after="0" w:afterAutospacing="0" w:line="260" w:lineRule="exact"/>
        <w:jc w:val="both"/>
        <w:rPr>
          <w:rFonts w:asciiTheme="minorHAnsi" w:hAnsi="Calibri" w:cstheme="minorBidi"/>
          <w:color w:val="3B3838" w:themeColor="background2" w:themeShade="40"/>
          <w:kern w:val="24"/>
          <w:sz w:val="18"/>
          <w:szCs w:val="18"/>
        </w:rPr>
      </w:pPr>
      <w:r w:rsidRPr="007A7482">
        <w:rPr>
          <w:rFonts w:asciiTheme="minorHAnsi" w:hAnsiTheme="minorHAnsi" w:cstheme="minorBidi"/>
          <w:b/>
          <w:bCs/>
          <w:color w:val="3B3838" w:themeColor="background2" w:themeShade="40"/>
          <w:kern w:val="24"/>
          <w:sz w:val="22"/>
          <w:szCs w:val="22"/>
        </w:rPr>
        <w:t>Le courrier</w:t>
      </w:r>
      <w:r w:rsidRPr="007A7482">
        <w:rPr>
          <w:rFonts w:asciiTheme="minorHAnsi" w:hAnsiTheme="minorHAnsi" w:cstheme="minorBidi"/>
          <w:b/>
          <w:bCs/>
          <w:color w:val="3B3838" w:themeColor="background2" w:themeShade="40"/>
          <w:spacing w:val="-6"/>
          <w:kern w:val="24"/>
          <w:sz w:val="22"/>
          <w:szCs w:val="22"/>
        </w:rPr>
        <w:t xml:space="preserve"> publicitaire</w:t>
      </w:r>
      <w:r w:rsidRPr="007A7482">
        <w:rPr>
          <w:rFonts w:asciiTheme="minorHAnsi" w:hAnsiTheme="minorHAnsi" w:cstheme="minorBidi"/>
          <w:color w:val="3B3838" w:themeColor="background2" w:themeShade="40"/>
          <w:spacing w:val="-6"/>
          <w:kern w:val="24"/>
          <w:sz w:val="22"/>
          <w:szCs w:val="22"/>
        </w:rPr>
        <w:t xml:space="preserve"> </w:t>
      </w:r>
      <w:r>
        <w:rPr>
          <w:rFonts w:asciiTheme="minorHAnsi" w:hAnsiTheme="minorHAnsi" w:cstheme="minorBidi"/>
          <w:color w:val="3B3838" w:themeColor="background2" w:themeShade="40"/>
          <w:spacing w:val="-6"/>
          <w:kern w:val="24"/>
          <w:sz w:val="22"/>
          <w:szCs w:val="22"/>
        </w:rPr>
        <w:t xml:space="preserve">se redresse </w:t>
      </w:r>
      <w:r w:rsidRPr="007A7482">
        <w:rPr>
          <w:rFonts w:asciiTheme="minorHAnsi" w:hAnsiTheme="minorHAnsi" w:cstheme="minorBidi"/>
          <w:color w:val="3B3838" w:themeColor="background2" w:themeShade="40"/>
          <w:spacing w:val="-6"/>
          <w:kern w:val="24"/>
          <w:sz w:val="22"/>
          <w:szCs w:val="22"/>
        </w:rPr>
        <w:t xml:space="preserve">ce </w:t>
      </w:r>
      <w:r w:rsidR="00120CDF" w:rsidRPr="00E261F4">
        <w:rPr>
          <w:rFonts w:asciiTheme="minorHAnsi" w:hAnsiTheme="minorHAnsi" w:cstheme="minorBidi"/>
          <w:color w:val="3B3838" w:themeColor="background2" w:themeShade="40"/>
          <w:spacing w:val="-6"/>
          <w:kern w:val="24"/>
          <w:sz w:val="22"/>
          <w:szCs w:val="22"/>
        </w:rPr>
        <w:t>se</w:t>
      </w:r>
      <w:r w:rsidRPr="00E261F4">
        <w:rPr>
          <w:rFonts w:asciiTheme="minorHAnsi" w:hAnsiTheme="minorHAnsi" w:cstheme="minorBidi"/>
          <w:color w:val="3B3838" w:themeColor="background2" w:themeShade="40"/>
          <w:spacing w:val="-6"/>
          <w:kern w:val="24"/>
          <w:sz w:val="22"/>
          <w:szCs w:val="22"/>
        </w:rPr>
        <w:t>mest</w:t>
      </w:r>
      <w:r w:rsidRPr="007A7482">
        <w:rPr>
          <w:rFonts w:asciiTheme="minorHAnsi" w:hAnsiTheme="minorHAnsi" w:cstheme="minorBidi"/>
          <w:color w:val="3B3838" w:themeColor="background2" w:themeShade="40"/>
          <w:spacing w:val="-6"/>
          <w:kern w:val="24"/>
          <w:sz w:val="22"/>
          <w:szCs w:val="22"/>
        </w:rPr>
        <w:t xml:space="preserve">re à </w:t>
      </w:r>
      <w:r w:rsidRPr="00BA30C7">
        <w:rPr>
          <w:rFonts w:asciiTheme="minorHAnsi" w:hAnsiTheme="minorHAnsi" w:cstheme="minorBidi"/>
          <w:b/>
          <w:bCs/>
          <w:color w:val="3B3838" w:themeColor="background2" w:themeShade="40"/>
          <w:spacing w:val="-6"/>
          <w:kern w:val="24"/>
          <w:sz w:val="22"/>
          <w:szCs w:val="22"/>
        </w:rPr>
        <w:t>+15,7%</w:t>
      </w:r>
      <w:r w:rsidRPr="007A7482">
        <w:rPr>
          <w:rFonts w:asciiTheme="minorHAnsi" w:hAnsiTheme="minorHAnsi" w:cstheme="minorBidi"/>
          <w:b/>
          <w:bCs/>
          <w:color w:val="3B3838" w:themeColor="background2" w:themeShade="40"/>
          <w:spacing w:val="-6"/>
          <w:kern w:val="24"/>
          <w:sz w:val="22"/>
          <w:szCs w:val="22"/>
        </w:rPr>
        <w:t xml:space="preserve"> </w:t>
      </w:r>
      <w:r w:rsidRPr="00F34BE8">
        <w:rPr>
          <w:rFonts w:asciiTheme="minorHAnsi" w:hAnsiTheme="minorHAnsi" w:cstheme="minorBidi"/>
          <w:b/>
          <w:bCs/>
          <w:color w:val="3B3838" w:themeColor="background2" w:themeShade="40"/>
          <w:spacing w:val="-6"/>
          <w:kern w:val="24"/>
          <w:sz w:val="22"/>
          <w:szCs w:val="22"/>
        </w:rPr>
        <w:t>par rapport au S1 2020</w:t>
      </w:r>
      <w:r>
        <w:rPr>
          <w:rFonts w:asciiTheme="minorHAnsi" w:hAnsiTheme="minorHAnsi" w:cstheme="minorBidi"/>
          <w:color w:val="3B3838" w:themeColor="background2" w:themeShade="40"/>
          <w:spacing w:val="-6"/>
          <w:kern w:val="24"/>
          <w:sz w:val="22"/>
          <w:szCs w:val="22"/>
        </w:rPr>
        <w:t>,</w:t>
      </w:r>
      <w:r w:rsidRPr="007A7482">
        <w:rPr>
          <w:rFonts w:asciiTheme="minorHAnsi" w:hAnsiTheme="minorHAnsi" w:cstheme="minorBidi"/>
          <w:color w:val="3B3838" w:themeColor="background2" w:themeShade="40"/>
          <w:spacing w:val="-6"/>
          <w:kern w:val="24"/>
          <w:sz w:val="22"/>
          <w:szCs w:val="22"/>
        </w:rPr>
        <w:t xml:space="preserve"> mais reste</w:t>
      </w:r>
      <w:r w:rsidR="00CD03D6">
        <w:rPr>
          <w:rFonts w:asciiTheme="minorHAnsi" w:hAnsiTheme="minorHAnsi" w:cstheme="minorBidi"/>
          <w:color w:val="3B3838" w:themeColor="background2" w:themeShade="40"/>
          <w:spacing w:val="-6"/>
          <w:kern w:val="24"/>
          <w:sz w:val="22"/>
          <w:szCs w:val="22"/>
        </w:rPr>
        <w:t xml:space="preserve"> en régression </w:t>
      </w:r>
      <w:r w:rsidRPr="007A7482">
        <w:rPr>
          <w:rFonts w:asciiTheme="minorHAnsi" w:hAnsiTheme="minorHAnsi" w:cstheme="minorBidi"/>
          <w:color w:val="3B3838" w:themeColor="background2" w:themeShade="40"/>
          <w:spacing w:val="-6"/>
          <w:kern w:val="24"/>
          <w:sz w:val="22"/>
          <w:szCs w:val="22"/>
        </w:rPr>
        <w:t xml:space="preserve">par rapport au </w:t>
      </w:r>
      <w:r w:rsidR="00CD03D6">
        <w:rPr>
          <w:rFonts w:asciiTheme="minorHAnsi" w:hAnsiTheme="minorHAnsi" w:cstheme="minorBidi"/>
          <w:color w:val="3B3838" w:themeColor="background2" w:themeShade="40"/>
          <w:spacing w:val="-6"/>
          <w:kern w:val="24"/>
          <w:sz w:val="22"/>
          <w:szCs w:val="22"/>
        </w:rPr>
        <w:t>S</w:t>
      </w:r>
      <w:r w:rsidRPr="007A7482">
        <w:rPr>
          <w:rFonts w:asciiTheme="minorHAnsi" w:hAnsiTheme="minorHAnsi" w:cstheme="minorBidi"/>
          <w:color w:val="3B3838" w:themeColor="background2" w:themeShade="40"/>
          <w:spacing w:val="-6"/>
          <w:kern w:val="24"/>
          <w:sz w:val="22"/>
          <w:szCs w:val="22"/>
        </w:rPr>
        <w:t xml:space="preserve">1 2019 </w:t>
      </w:r>
      <w:r w:rsidRPr="0050643F">
        <w:rPr>
          <w:rFonts w:asciiTheme="minorHAnsi" w:hAnsiTheme="minorHAnsi" w:cstheme="minorBidi"/>
          <w:color w:val="3B3838" w:themeColor="background2" w:themeShade="40"/>
          <w:spacing w:val="-6"/>
          <w:kern w:val="24"/>
          <w:sz w:val="22"/>
          <w:szCs w:val="22"/>
        </w:rPr>
        <w:t>à</w:t>
      </w:r>
      <w:r w:rsidRPr="0050643F">
        <w:rPr>
          <w:rFonts w:asciiTheme="minorHAnsi" w:hAnsiTheme="minorHAnsi" w:cstheme="minorBidi"/>
          <w:bCs/>
          <w:color w:val="3B3838" w:themeColor="background2" w:themeShade="40"/>
          <w:spacing w:val="-6"/>
          <w:kern w:val="24"/>
          <w:sz w:val="22"/>
          <w:szCs w:val="22"/>
        </w:rPr>
        <w:t xml:space="preserve"> -1</w:t>
      </w:r>
      <w:r w:rsidR="00CD03D6" w:rsidRPr="0050643F">
        <w:rPr>
          <w:rFonts w:asciiTheme="minorHAnsi" w:hAnsiTheme="minorHAnsi" w:cstheme="minorBidi"/>
          <w:bCs/>
          <w:color w:val="3B3838" w:themeColor="background2" w:themeShade="40"/>
          <w:spacing w:val="-6"/>
          <w:kern w:val="24"/>
          <w:sz w:val="22"/>
          <w:szCs w:val="22"/>
        </w:rPr>
        <w:t>8</w:t>
      </w:r>
      <w:r w:rsidRPr="0050643F">
        <w:rPr>
          <w:rFonts w:asciiTheme="minorHAnsi" w:hAnsiTheme="minorHAnsi" w:cstheme="minorBidi"/>
          <w:bCs/>
          <w:color w:val="3B3838" w:themeColor="background2" w:themeShade="40"/>
          <w:spacing w:val="-6"/>
          <w:kern w:val="24"/>
          <w:sz w:val="22"/>
          <w:szCs w:val="22"/>
        </w:rPr>
        <w:t>,</w:t>
      </w:r>
      <w:r w:rsidR="00CD03D6" w:rsidRPr="0050643F">
        <w:rPr>
          <w:rFonts w:asciiTheme="minorHAnsi" w:hAnsiTheme="minorHAnsi" w:cstheme="minorBidi"/>
          <w:bCs/>
          <w:color w:val="3B3838" w:themeColor="background2" w:themeShade="40"/>
          <w:spacing w:val="-6"/>
          <w:kern w:val="24"/>
          <w:sz w:val="22"/>
          <w:szCs w:val="22"/>
        </w:rPr>
        <w:t>9</w:t>
      </w:r>
      <w:r w:rsidRPr="0050643F">
        <w:rPr>
          <w:rFonts w:asciiTheme="minorHAnsi" w:hAnsiTheme="minorHAnsi" w:cstheme="minorBidi"/>
          <w:bCs/>
          <w:color w:val="3B3838" w:themeColor="background2" w:themeShade="40"/>
          <w:spacing w:val="-6"/>
          <w:kern w:val="24"/>
          <w:sz w:val="22"/>
          <w:szCs w:val="22"/>
        </w:rPr>
        <w:t>%.</w:t>
      </w:r>
      <w:r w:rsidR="00A46B2A" w:rsidRPr="00A46B2A">
        <w:rPr>
          <w:rFonts w:asciiTheme="minorHAnsi" w:hAnsi="Calibri" w:cstheme="minorBidi"/>
          <w:color w:val="3B3838" w:themeColor="background2" w:themeShade="40"/>
          <w:kern w:val="24"/>
          <w:sz w:val="18"/>
          <w:szCs w:val="18"/>
        </w:rPr>
        <w:t xml:space="preserve"> </w:t>
      </w:r>
    </w:p>
    <w:p w14:paraId="70E3E054" w14:textId="77777777" w:rsidR="00CD03D6" w:rsidRDefault="00F41899" w:rsidP="00703BA6">
      <w:pPr>
        <w:pStyle w:val="NormalWeb"/>
        <w:spacing w:before="0" w:beforeAutospacing="0" w:after="0" w:afterAutospacing="0" w:line="260" w:lineRule="exact"/>
        <w:jc w:val="both"/>
        <w:rPr>
          <w:rFonts w:asciiTheme="minorHAnsi" w:hAnsiTheme="minorHAnsi" w:cstheme="minorBidi"/>
          <w:color w:val="3B3838" w:themeColor="background2" w:themeShade="40"/>
          <w:spacing w:val="-6"/>
          <w:kern w:val="24"/>
          <w:sz w:val="22"/>
          <w:szCs w:val="22"/>
        </w:rPr>
      </w:pPr>
      <w:r w:rsidRPr="007A7482">
        <w:rPr>
          <w:rFonts w:asciiTheme="minorHAnsi" w:hAnsi="Calibri" w:cstheme="minorBidi"/>
          <w:b/>
          <w:bCs/>
          <w:color w:val="3B3838" w:themeColor="background2" w:themeShade="40"/>
          <w:kern w:val="24"/>
          <w:sz w:val="22"/>
          <w:szCs w:val="22"/>
        </w:rPr>
        <w:lastRenderedPageBreak/>
        <w:t>Le Cinéma</w:t>
      </w:r>
      <w:r w:rsidR="00F34BE8" w:rsidRPr="00F34BE8">
        <w:rPr>
          <w:rFonts w:asciiTheme="minorHAnsi" w:hAnsi="Calibri" w:cstheme="minorBidi"/>
          <w:color w:val="3B3838" w:themeColor="background2" w:themeShade="40"/>
          <w:kern w:val="24"/>
          <w:sz w:val="22"/>
          <w:szCs w:val="22"/>
        </w:rPr>
        <w:t xml:space="preserve">, </w:t>
      </w:r>
      <w:r w:rsidR="00CD03D6" w:rsidRPr="00E261F4">
        <w:rPr>
          <w:rFonts w:asciiTheme="minorHAnsi" w:hAnsi="Calibri" w:cstheme="minorBidi"/>
          <w:color w:val="3B3838" w:themeColor="background2" w:themeShade="40"/>
          <w:kern w:val="24"/>
          <w:sz w:val="22"/>
          <w:szCs w:val="22"/>
        </w:rPr>
        <w:t>m</w:t>
      </w:r>
      <w:r w:rsidR="00D54F28" w:rsidRPr="00E261F4">
        <w:rPr>
          <w:rFonts w:asciiTheme="minorHAnsi" w:hAnsi="Calibri" w:cstheme="minorBidi"/>
          <w:color w:val="3B3838" w:themeColor="background2" w:themeShade="40"/>
          <w:kern w:val="24"/>
          <w:sz w:val="22"/>
          <w:szCs w:val="22"/>
        </w:rPr>
        <w:t>é</w:t>
      </w:r>
      <w:r w:rsidR="00CD03D6" w:rsidRPr="00E261F4">
        <w:rPr>
          <w:rFonts w:asciiTheme="minorHAnsi" w:hAnsi="Calibri" w:cstheme="minorBidi"/>
          <w:color w:val="3B3838" w:themeColor="background2" w:themeShade="40"/>
          <w:kern w:val="24"/>
          <w:sz w:val="22"/>
          <w:szCs w:val="22"/>
        </w:rPr>
        <w:t xml:space="preserve">dia qui a le plus souffert des conséquences de la crise sanitaire avec </w:t>
      </w:r>
      <w:r w:rsidR="00F34BE8" w:rsidRPr="00E261F4">
        <w:rPr>
          <w:rFonts w:asciiTheme="minorHAnsi" w:hAnsi="Calibri" w:cstheme="minorBidi"/>
          <w:color w:val="3B3838" w:themeColor="background2" w:themeShade="40"/>
          <w:kern w:val="24"/>
          <w:sz w:val="22"/>
          <w:szCs w:val="22"/>
        </w:rPr>
        <w:t>la</w:t>
      </w:r>
      <w:r w:rsidR="00CD03D6" w:rsidRPr="00E261F4">
        <w:rPr>
          <w:rFonts w:asciiTheme="minorHAnsi" w:hAnsi="Calibri" w:cstheme="minorBidi"/>
          <w:color w:val="3B3838" w:themeColor="background2" w:themeShade="40"/>
          <w:kern w:val="24"/>
          <w:sz w:val="22"/>
          <w:szCs w:val="22"/>
        </w:rPr>
        <w:t xml:space="preserve"> longue fermeture des salles y compris </w:t>
      </w:r>
      <w:r w:rsidR="00F34BE8" w:rsidRPr="00E261F4">
        <w:rPr>
          <w:rFonts w:asciiTheme="minorHAnsi" w:hAnsi="Calibri" w:cstheme="minorBidi"/>
          <w:color w:val="3B3838" w:themeColor="background2" w:themeShade="40"/>
          <w:kern w:val="24"/>
          <w:sz w:val="22"/>
          <w:szCs w:val="22"/>
        </w:rPr>
        <w:t>au 1</w:t>
      </w:r>
      <w:r w:rsidR="00F34BE8" w:rsidRPr="00E261F4">
        <w:rPr>
          <w:rFonts w:asciiTheme="minorHAnsi" w:hAnsi="Calibri" w:cstheme="minorBidi"/>
          <w:color w:val="3B3838" w:themeColor="background2" w:themeShade="40"/>
          <w:kern w:val="24"/>
          <w:sz w:val="22"/>
          <w:szCs w:val="22"/>
          <w:vertAlign w:val="superscript"/>
        </w:rPr>
        <w:t>er</w:t>
      </w:r>
      <w:r w:rsidR="00F34BE8" w:rsidRPr="00E261F4">
        <w:rPr>
          <w:rFonts w:asciiTheme="minorHAnsi" w:hAnsi="Calibri" w:cstheme="minorBidi"/>
          <w:color w:val="3B3838" w:themeColor="background2" w:themeShade="40"/>
          <w:kern w:val="24"/>
          <w:sz w:val="22"/>
          <w:szCs w:val="22"/>
        </w:rPr>
        <w:t xml:space="preserve"> semestre 2</w:t>
      </w:r>
      <w:r w:rsidR="00CD03D6" w:rsidRPr="00E261F4">
        <w:rPr>
          <w:rFonts w:asciiTheme="minorHAnsi" w:hAnsi="Calibri" w:cstheme="minorBidi"/>
          <w:color w:val="3B3838" w:themeColor="background2" w:themeShade="40"/>
          <w:kern w:val="24"/>
          <w:sz w:val="22"/>
          <w:szCs w:val="22"/>
        </w:rPr>
        <w:t xml:space="preserve">021, </w:t>
      </w:r>
      <w:r w:rsidR="00F34BE8" w:rsidRPr="00E261F4">
        <w:rPr>
          <w:rFonts w:asciiTheme="minorHAnsi" w:hAnsi="Calibri" w:cstheme="minorBidi"/>
          <w:color w:val="3B3838" w:themeColor="background2" w:themeShade="40"/>
          <w:kern w:val="24"/>
          <w:sz w:val="22"/>
          <w:szCs w:val="22"/>
        </w:rPr>
        <w:t xml:space="preserve">montre l’amorce d’un </w:t>
      </w:r>
      <w:r w:rsidR="00CD03D6" w:rsidRPr="00E261F4">
        <w:rPr>
          <w:rFonts w:asciiTheme="minorHAnsi" w:hAnsi="Calibri" w:cstheme="minorBidi"/>
          <w:color w:val="3B3838" w:themeColor="background2" w:themeShade="40"/>
          <w:kern w:val="24"/>
          <w:sz w:val="22"/>
          <w:szCs w:val="22"/>
        </w:rPr>
        <w:t xml:space="preserve">léger mieux </w:t>
      </w:r>
      <w:r w:rsidR="00F34BE8" w:rsidRPr="00E261F4">
        <w:rPr>
          <w:rFonts w:asciiTheme="minorHAnsi" w:hAnsi="Calibri" w:cstheme="minorBidi"/>
          <w:color w:val="3B3838" w:themeColor="background2" w:themeShade="40"/>
          <w:kern w:val="24"/>
          <w:sz w:val="22"/>
          <w:szCs w:val="22"/>
        </w:rPr>
        <w:t>grâce à sa ré</w:t>
      </w:r>
      <w:r w:rsidR="00CD03D6" w:rsidRPr="00E261F4">
        <w:rPr>
          <w:rFonts w:asciiTheme="minorHAnsi" w:hAnsi="Calibri" w:cstheme="minorBidi"/>
          <w:color w:val="3B3838" w:themeColor="background2" w:themeShade="40"/>
          <w:kern w:val="24"/>
          <w:sz w:val="22"/>
          <w:szCs w:val="22"/>
        </w:rPr>
        <w:t>ouverture</w:t>
      </w:r>
      <w:r w:rsidR="00F34BE8" w:rsidRPr="00E261F4">
        <w:rPr>
          <w:rFonts w:asciiTheme="minorHAnsi" w:hAnsi="Calibri" w:cstheme="minorBidi"/>
          <w:color w:val="3B3838" w:themeColor="background2" w:themeShade="40"/>
          <w:kern w:val="24"/>
          <w:sz w:val="22"/>
          <w:szCs w:val="22"/>
        </w:rPr>
        <w:t xml:space="preserve">, </w:t>
      </w:r>
      <w:r w:rsidR="00CD03D6" w:rsidRPr="00E261F4">
        <w:rPr>
          <w:rFonts w:asciiTheme="minorHAnsi" w:hAnsi="Calibri" w:cstheme="minorBidi"/>
          <w:color w:val="3B3838" w:themeColor="background2" w:themeShade="40"/>
          <w:kern w:val="24"/>
          <w:sz w:val="22"/>
          <w:szCs w:val="22"/>
        </w:rPr>
        <w:t xml:space="preserve">même si la baisse reste </w:t>
      </w:r>
      <w:r w:rsidR="00CD03D6" w:rsidRPr="00E261F4">
        <w:rPr>
          <w:rFonts w:asciiTheme="minorHAnsi" w:hAnsi="Calibri" w:cstheme="minorBidi"/>
          <w:b/>
          <w:bCs/>
          <w:color w:val="3B3838" w:themeColor="background2" w:themeShade="40"/>
          <w:kern w:val="24"/>
          <w:sz w:val="22"/>
          <w:szCs w:val="22"/>
        </w:rPr>
        <w:t xml:space="preserve">abyssale </w:t>
      </w:r>
      <w:r w:rsidR="00F3524B" w:rsidRPr="00E261F4">
        <w:rPr>
          <w:rFonts w:asciiTheme="minorHAnsi" w:hAnsi="Calibri" w:cstheme="minorBidi"/>
          <w:b/>
          <w:bCs/>
          <w:color w:val="3B3838" w:themeColor="background2" w:themeShade="40"/>
          <w:kern w:val="24"/>
          <w:sz w:val="22"/>
          <w:szCs w:val="22"/>
        </w:rPr>
        <w:t xml:space="preserve">à </w:t>
      </w:r>
      <w:r w:rsidR="00CD03D6" w:rsidRPr="00E261F4">
        <w:rPr>
          <w:rFonts w:asciiTheme="minorHAnsi" w:hAnsi="Calibri" w:cstheme="minorBidi"/>
          <w:b/>
          <w:bCs/>
          <w:color w:val="3B3838" w:themeColor="background2" w:themeShade="40"/>
          <w:kern w:val="24"/>
          <w:sz w:val="22"/>
          <w:szCs w:val="22"/>
        </w:rPr>
        <w:t xml:space="preserve">-84,2% </w:t>
      </w:r>
      <w:r w:rsidR="00CD03D6" w:rsidRPr="00E261F4">
        <w:rPr>
          <w:rFonts w:asciiTheme="minorHAnsi" w:hAnsiTheme="minorHAnsi" w:cstheme="minorBidi"/>
          <w:b/>
          <w:bCs/>
          <w:color w:val="3B3838" w:themeColor="background2" w:themeShade="40"/>
          <w:spacing w:val="-6"/>
          <w:kern w:val="24"/>
          <w:sz w:val="22"/>
          <w:szCs w:val="22"/>
        </w:rPr>
        <w:t>par rapport au S1 2020</w:t>
      </w:r>
      <w:r w:rsidR="00CD03D6" w:rsidRPr="00E261F4">
        <w:rPr>
          <w:rFonts w:asciiTheme="minorHAnsi" w:hAnsiTheme="minorHAnsi" w:cstheme="minorBidi"/>
          <w:color w:val="3B3838" w:themeColor="background2" w:themeShade="40"/>
          <w:spacing w:val="-6"/>
          <w:kern w:val="24"/>
          <w:sz w:val="22"/>
          <w:szCs w:val="22"/>
        </w:rPr>
        <w:t xml:space="preserve"> et -94% vs S1 2019.</w:t>
      </w:r>
    </w:p>
    <w:p w14:paraId="7121EEB3" w14:textId="77777777" w:rsidR="004675C9" w:rsidRDefault="004675C9" w:rsidP="00703BA6">
      <w:pPr>
        <w:pStyle w:val="NormalWeb"/>
        <w:spacing w:before="0" w:beforeAutospacing="0" w:after="0" w:afterAutospacing="0" w:line="260" w:lineRule="exact"/>
        <w:jc w:val="both"/>
        <w:rPr>
          <w:rFonts w:asciiTheme="minorHAnsi" w:hAnsiTheme="minorHAnsi" w:cstheme="minorBidi"/>
          <w:color w:val="3B3838" w:themeColor="background2" w:themeShade="40"/>
          <w:spacing w:val="-6"/>
          <w:kern w:val="24"/>
          <w:sz w:val="22"/>
          <w:szCs w:val="22"/>
        </w:rPr>
      </w:pPr>
    </w:p>
    <w:p w14:paraId="3DCF305B" w14:textId="77777777" w:rsidR="00B2026D" w:rsidRPr="005F31B8" w:rsidRDefault="00CD03D6" w:rsidP="005F31B8">
      <w:pPr>
        <w:pStyle w:val="NormalWeb"/>
        <w:spacing w:before="0" w:beforeAutospacing="0" w:after="0" w:afterAutospacing="0"/>
        <w:jc w:val="both"/>
        <w:rPr>
          <w:rFonts w:asciiTheme="minorHAnsi" w:hAnsi="Calibri" w:cstheme="minorBidi"/>
          <w:color w:val="3B3838" w:themeColor="background2" w:themeShade="40"/>
          <w:kern w:val="24"/>
          <w:sz w:val="22"/>
          <w:szCs w:val="22"/>
        </w:rPr>
      </w:pPr>
      <w:r>
        <w:rPr>
          <w:rFonts w:asciiTheme="minorHAnsi" w:hAnsiTheme="minorHAnsi" w:cstheme="minorBidi"/>
          <w:color w:val="3B3838" w:themeColor="background2" w:themeShade="40"/>
          <w:spacing w:val="-6"/>
          <w:kern w:val="24"/>
          <w:sz w:val="22"/>
          <w:szCs w:val="22"/>
        </w:rPr>
        <w:t> </w:t>
      </w:r>
    </w:p>
    <w:p w14:paraId="507ED91E" w14:textId="77777777" w:rsidR="00F054EA" w:rsidRDefault="00025200" w:rsidP="00F41899">
      <w:pPr>
        <w:pStyle w:val="NormalWeb"/>
        <w:spacing w:before="0" w:beforeAutospacing="0" w:after="0" w:afterAutospacing="0"/>
        <w:jc w:val="both"/>
        <w:rPr>
          <w:rFonts w:asciiTheme="minorHAnsi" w:hAnsiTheme="minorHAnsi" w:cstheme="minorHAnsi"/>
          <w:color w:val="A64C97"/>
          <w:kern w:val="24"/>
          <w:sz w:val="26"/>
          <w:szCs w:val="26"/>
        </w:rPr>
      </w:pPr>
      <w:r w:rsidRPr="00E36D6F">
        <w:rPr>
          <w:rFonts w:asciiTheme="minorHAnsi" w:hAnsiTheme="minorHAnsi" w:cstheme="minorBidi"/>
          <w:color w:val="3B3838" w:themeColor="background2" w:themeShade="40"/>
          <w:kern w:val="24"/>
        </w:rPr>
        <w:t xml:space="preserve"> </w:t>
      </w:r>
      <w:r w:rsidR="00F054EA" w:rsidRPr="00E24AAA">
        <w:rPr>
          <w:rFonts w:cstheme="minorHAnsi"/>
          <w:noProof/>
          <w:sz w:val="26"/>
          <w:szCs w:val="26"/>
        </w:rPr>
        <mc:AlternateContent>
          <mc:Choice Requires="wps">
            <w:drawing>
              <wp:anchor distT="0" distB="0" distL="114300" distR="114300" simplePos="0" relativeHeight="251696128" behindDoc="0" locked="0" layoutInCell="1" allowOverlap="1" wp14:anchorId="2AA63498" wp14:editId="46CB6E0C">
                <wp:simplePos x="0" y="0"/>
                <wp:positionH relativeFrom="column">
                  <wp:posOffset>-14906</wp:posOffset>
                </wp:positionH>
                <wp:positionV relativeFrom="paragraph">
                  <wp:posOffset>213794</wp:posOffset>
                </wp:positionV>
                <wp:extent cx="6063916" cy="0"/>
                <wp:effectExtent l="0" t="0" r="0" b="0"/>
                <wp:wrapNone/>
                <wp:docPr id="8" name="Connecteur droit 8"/>
                <wp:cNvGraphicFramePr/>
                <a:graphic xmlns:a="http://schemas.openxmlformats.org/drawingml/2006/main">
                  <a:graphicData uri="http://schemas.microsoft.com/office/word/2010/wordprocessingShape">
                    <wps:wsp>
                      <wps:cNvCnPr/>
                      <wps:spPr>
                        <a:xfrm flipV="1">
                          <a:off x="0" y="0"/>
                          <a:ext cx="6063916"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EC721C" id="Connecteur droit 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6.85pt" to="476.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" strokecolor="#8d339f" strokeweight="1pt">
                <v:stroke joinstyle="miter"/>
              </v:line>
            </w:pict>
          </mc:Fallback>
        </mc:AlternateContent>
      </w:r>
      <w:r w:rsidR="004E75EA">
        <w:rPr>
          <w:rFonts w:asciiTheme="minorHAnsi" w:hAnsiTheme="minorHAnsi" w:cstheme="minorHAnsi"/>
          <w:color w:val="A64C97"/>
          <w:kern w:val="24"/>
          <w:sz w:val="26"/>
          <w:szCs w:val="26"/>
        </w:rPr>
        <w:t>Le</w:t>
      </w:r>
      <w:r w:rsidR="00F054EA" w:rsidRPr="00E24AAA">
        <w:rPr>
          <w:rFonts w:asciiTheme="minorHAnsi" w:hAnsiTheme="minorHAnsi" w:cstheme="minorHAnsi"/>
          <w:color w:val="A64C97"/>
          <w:kern w:val="24"/>
          <w:sz w:val="26"/>
          <w:szCs w:val="26"/>
        </w:rPr>
        <w:t xml:space="preserve"> </w:t>
      </w:r>
      <w:r w:rsidR="007A7482">
        <w:rPr>
          <w:rFonts w:asciiTheme="minorHAnsi" w:hAnsiTheme="minorHAnsi" w:cstheme="minorHAnsi"/>
          <w:color w:val="A64C97"/>
          <w:kern w:val="24"/>
          <w:sz w:val="26"/>
          <w:szCs w:val="26"/>
        </w:rPr>
        <w:t>m</w:t>
      </w:r>
      <w:r w:rsidR="00F054EA" w:rsidRPr="00E24AAA">
        <w:rPr>
          <w:rFonts w:asciiTheme="minorHAnsi" w:hAnsiTheme="minorHAnsi" w:cstheme="minorHAnsi"/>
          <w:color w:val="A64C97"/>
          <w:kern w:val="24"/>
          <w:sz w:val="26"/>
          <w:szCs w:val="26"/>
        </w:rPr>
        <w:t>arché publicitaire par média</w:t>
      </w:r>
    </w:p>
    <w:p w14:paraId="2D5C275F" w14:textId="77777777" w:rsidR="007B5A08" w:rsidRDefault="007B5A08" w:rsidP="00F41899">
      <w:pPr>
        <w:pStyle w:val="NormalWeb"/>
        <w:spacing w:before="0" w:beforeAutospacing="0" w:after="0" w:afterAutospacing="0"/>
        <w:jc w:val="both"/>
        <w:rPr>
          <w:noProof/>
        </w:rPr>
      </w:pPr>
    </w:p>
    <w:p w14:paraId="435F2853" w14:textId="77777777" w:rsidR="004675C9" w:rsidRDefault="004675C9" w:rsidP="00F41899">
      <w:pPr>
        <w:pStyle w:val="NormalWeb"/>
        <w:spacing w:before="0" w:beforeAutospacing="0" w:after="0" w:afterAutospacing="0"/>
        <w:jc w:val="both"/>
        <w:rPr>
          <w:rFonts w:asciiTheme="minorHAnsi" w:hAnsiTheme="minorHAnsi" w:cstheme="minorHAnsi"/>
          <w:color w:val="A64C97"/>
          <w:kern w:val="24"/>
          <w:sz w:val="26"/>
          <w:szCs w:val="26"/>
        </w:rPr>
      </w:pPr>
      <w:r w:rsidRPr="004675C9">
        <w:rPr>
          <w:noProof/>
        </w:rPr>
        <w:drawing>
          <wp:inline distT="0" distB="0" distL="0" distR="0" wp14:anchorId="34C293E0" wp14:editId="526B275C">
            <wp:extent cx="6210935" cy="4854355"/>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4854355"/>
                    </a:xfrm>
                    <a:prstGeom prst="rect">
                      <a:avLst/>
                    </a:prstGeom>
                    <a:noFill/>
                    <a:ln>
                      <a:noFill/>
                    </a:ln>
                  </pic:spPr>
                </pic:pic>
              </a:graphicData>
            </a:graphic>
          </wp:inline>
        </w:drawing>
      </w:r>
    </w:p>
    <w:p w14:paraId="349AD690" w14:textId="77777777" w:rsidR="00703BA6" w:rsidRPr="00C4581C" w:rsidRDefault="00C4581C" w:rsidP="00C4581C">
      <w:pPr>
        <w:pStyle w:val="NormalWeb"/>
        <w:spacing w:before="0" w:beforeAutospacing="0" w:after="0" w:afterAutospacing="0"/>
        <w:rPr>
          <w:rFonts w:asciiTheme="minorHAnsi" w:hAnsiTheme="minorHAnsi" w:cstheme="minorHAnsi"/>
          <w:b/>
          <w:i/>
          <w:sz w:val="18"/>
        </w:rPr>
      </w:pPr>
      <w:r w:rsidRPr="00C4581C">
        <w:rPr>
          <w:rFonts w:asciiTheme="minorHAnsi" w:hAnsiTheme="minorHAnsi" w:cstheme="minorHAnsi"/>
          <w:b/>
          <w:i/>
          <w:sz w:val="18"/>
        </w:rPr>
        <w:t>SOURCE : IREP</w:t>
      </w:r>
    </w:p>
    <w:p w14:paraId="3326270F" w14:textId="77777777" w:rsidR="004675C9" w:rsidRDefault="004675C9">
      <w:pPr>
        <w:rPr>
          <w:rFonts w:eastAsiaTheme="minorEastAsia" w:cstheme="minorHAnsi"/>
          <w:color w:val="A64C97"/>
          <w:kern w:val="24"/>
          <w:sz w:val="24"/>
          <w:szCs w:val="26"/>
          <w:lang w:eastAsia="fr-FR"/>
        </w:rPr>
      </w:pPr>
      <w:r>
        <w:rPr>
          <w:rFonts w:cstheme="minorHAnsi"/>
          <w:color w:val="A64C97"/>
          <w:kern w:val="24"/>
          <w:szCs w:val="26"/>
        </w:rPr>
        <w:br w:type="page"/>
      </w:r>
    </w:p>
    <w:p w14:paraId="59B52EA2" w14:textId="77777777" w:rsidR="00A244AA" w:rsidRPr="00A926A9" w:rsidRDefault="00A244AA" w:rsidP="00A244AA">
      <w:pPr>
        <w:pStyle w:val="NormalWeb"/>
        <w:spacing w:before="0" w:beforeAutospacing="0" w:after="0" w:afterAutospacing="0"/>
        <w:rPr>
          <w:rFonts w:asciiTheme="minorHAnsi" w:hAnsiTheme="minorHAnsi" w:cstheme="minorHAnsi"/>
          <w:color w:val="A64C97"/>
          <w:kern w:val="24"/>
          <w:sz w:val="26"/>
          <w:szCs w:val="26"/>
        </w:rPr>
      </w:pPr>
      <w:r w:rsidRPr="00A926A9">
        <w:rPr>
          <w:rFonts w:asciiTheme="minorHAnsi" w:hAnsiTheme="minorHAnsi" w:cstheme="minorHAnsi"/>
          <w:color w:val="A64C97"/>
          <w:kern w:val="24"/>
          <w:sz w:val="26"/>
          <w:szCs w:val="26"/>
        </w:rPr>
        <w:lastRenderedPageBreak/>
        <w:t xml:space="preserve">Les volumes publicitaires des médias </w:t>
      </w:r>
    </w:p>
    <w:p w14:paraId="16CAE1EF" w14:textId="77777777" w:rsidR="00A244AA" w:rsidRPr="007C44B6" w:rsidRDefault="00A244AA" w:rsidP="00A244AA">
      <w:pPr>
        <w:pStyle w:val="NormalWeb"/>
        <w:spacing w:before="0" w:beforeAutospacing="0" w:after="0" w:afterAutospacing="0"/>
        <w:rPr>
          <w:rFonts w:asciiTheme="minorHAnsi" w:hAnsiTheme="minorHAnsi" w:cstheme="minorHAnsi"/>
          <w:color w:val="A64C97"/>
          <w:kern w:val="24"/>
          <w:szCs w:val="26"/>
        </w:rPr>
      </w:pPr>
      <w:r w:rsidRPr="007C44B6">
        <w:rPr>
          <w:rFonts w:cstheme="minorHAnsi"/>
          <w:noProof/>
          <w:sz w:val="22"/>
        </w:rPr>
        <mc:AlternateContent>
          <mc:Choice Requires="wps">
            <w:drawing>
              <wp:anchor distT="0" distB="0" distL="114300" distR="114300" simplePos="0" relativeHeight="251718656" behindDoc="0" locked="0" layoutInCell="1" allowOverlap="1" wp14:anchorId="0ABDE94F" wp14:editId="32AC33F9">
                <wp:simplePos x="0" y="0"/>
                <wp:positionH relativeFrom="column">
                  <wp:posOffset>-9525</wp:posOffset>
                </wp:positionH>
                <wp:positionV relativeFrom="paragraph">
                  <wp:posOffset>29845</wp:posOffset>
                </wp:positionV>
                <wp:extent cx="5955527" cy="0"/>
                <wp:effectExtent l="0" t="0" r="26670" b="19050"/>
                <wp:wrapNone/>
                <wp:docPr id="4" name="Connecteur droit 4"/>
                <wp:cNvGraphicFramePr/>
                <a:graphic xmlns:a="http://schemas.openxmlformats.org/drawingml/2006/main">
                  <a:graphicData uri="http://schemas.microsoft.com/office/word/2010/wordprocessingShape">
                    <wps:wsp>
                      <wps:cNvCnPr/>
                      <wps:spPr>
                        <a:xfrm flipV="1">
                          <a:off x="0" y="0"/>
                          <a:ext cx="5955527" cy="0"/>
                        </a:xfrm>
                        <a:prstGeom prst="line">
                          <a:avLst/>
                        </a:prstGeom>
                        <a:noFill/>
                        <a:ln w="12700" cap="flat" cmpd="sng" algn="ctr">
                          <a:solidFill>
                            <a:srgbClr val="8D339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F4EFD3" id="Connecteur droit 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5pt" to="468.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" strokecolor="#8d339f" strokeweight="1pt">
                <v:stroke joinstyle="miter"/>
              </v:line>
            </w:pict>
          </mc:Fallback>
        </mc:AlternateContent>
      </w:r>
    </w:p>
    <w:p w14:paraId="004A4294" w14:textId="77777777" w:rsidR="00A926A9" w:rsidRPr="00D11101" w:rsidRDefault="00A926A9" w:rsidP="00A926A9">
      <w:pPr>
        <w:pStyle w:val="NormalWeb"/>
        <w:spacing w:before="0" w:beforeAutospacing="0" w:after="0" w:afterAutospacing="0"/>
        <w:jc w:val="both"/>
        <w:rPr>
          <w:rStyle w:val="eop"/>
          <w:rFonts w:ascii="Calibri" w:hAnsi="Calibri" w:cs="Calibri"/>
          <w:sz w:val="22"/>
          <w:szCs w:val="22"/>
          <w:shd w:val="clear" w:color="auto" w:fill="FFFFFF"/>
        </w:rPr>
      </w:pPr>
      <w:r w:rsidRPr="00D11101">
        <w:rPr>
          <w:rStyle w:val="normaltextrun"/>
          <w:rFonts w:ascii="Calibri" w:hAnsi="Calibri" w:cs="Calibri"/>
          <w:sz w:val="22"/>
          <w:szCs w:val="22"/>
          <w:shd w:val="clear" w:color="auto" w:fill="FFFFFF"/>
        </w:rPr>
        <w:t>Au 1</w:t>
      </w:r>
      <w:r w:rsidRPr="00D11101">
        <w:rPr>
          <w:rStyle w:val="normaltextrun"/>
          <w:rFonts w:ascii="Calibri" w:hAnsi="Calibri" w:cs="Calibri"/>
          <w:sz w:val="17"/>
          <w:szCs w:val="17"/>
          <w:shd w:val="clear" w:color="auto" w:fill="FFFFFF"/>
          <w:vertAlign w:val="superscript"/>
        </w:rPr>
        <w:t>er</w:t>
      </w:r>
      <w:r w:rsidRPr="00D11101">
        <w:rPr>
          <w:rStyle w:val="normaltextrun"/>
          <w:rFonts w:ascii="Calibri" w:hAnsi="Calibri" w:cs="Calibri"/>
          <w:sz w:val="22"/>
          <w:szCs w:val="22"/>
          <w:shd w:val="clear" w:color="auto" w:fill="FFFFFF"/>
        </w:rPr>
        <w:t> semestre, le marché publicitaire compte</w:t>
      </w:r>
      <w:r w:rsidRPr="00833664">
        <w:rPr>
          <w:rStyle w:val="normaltextrun"/>
          <w:rFonts w:ascii="Calibri" w:hAnsi="Calibri" w:cs="Calibri"/>
          <w:b/>
          <w:sz w:val="22"/>
          <w:szCs w:val="22"/>
          <w:shd w:val="clear" w:color="auto" w:fill="FFFFFF"/>
        </w:rPr>
        <w:t> 45 847 annonceurs </w:t>
      </w:r>
      <w:r w:rsidRPr="00D11101">
        <w:rPr>
          <w:rStyle w:val="normaltextrun"/>
          <w:rFonts w:ascii="Calibri" w:hAnsi="Calibri" w:cs="Calibri"/>
          <w:sz w:val="22"/>
          <w:szCs w:val="22"/>
          <w:shd w:val="clear" w:color="auto" w:fill="FFFFFF"/>
        </w:rPr>
        <w:t>sur un univers total m</w:t>
      </w:r>
      <w:r>
        <w:rPr>
          <w:rStyle w:val="normaltextrun"/>
          <w:rFonts w:ascii="Calibri" w:hAnsi="Calibri" w:cs="Calibri"/>
          <w:sz w:val="22"/>
          <w:szCs w:val="22"/>
          <w:shd w:val="clear" w:color="auto" w:fill="FFFFFF"/>
        </w:rPr>
        <w:t>é</w:t>
      </w:r>
      <w:r w:rsidRPr="00D11101">
        <w:rPr>
          <w:rStyle w:val="normaltextrun"/>
          <w:rFonts w:ascii="Calibri" w:hAnsi="Calibri" w:cs="Calibri"/>
          <w:sz w:val="22"/>
          <w:szCs w:val="22"/>
          <w:shd w:val="clear" w:color="auto" w:fill="FFFFFF"/>
        </w:rPr>
        <w:t xml:space="preserve">dia </w:t>
      </w:r>
      <w:r w:rsidR="00156322" w:rsidRPr="00C4581C">
        <w:rPr>
          <w:rStyle w:val="normaltextrun"/>
          <w:rFonts w:ascii="Calibri" w:hAnsi="Calibri" w:cs="Calibri"/>
          <w:sz w:val="22"/>
          <w:szCs w:val="22"/>
          <w:shd w:val="clear" w:color="auto" w:fill="FFFFFF"/>
        </w:rPr>
        <w:t xml:space="preserve">Kantar </w:t>
      </w:r>
      <w:r w:rsidRPr="00D11101">
        <w:rPr>
          <w:rStyle w:val="normaltextrun"/>
          <w:rFonts w:ascii="Calibri" w:hAnsi="Calibri" w:cs="Calibri"/>
          <w:sz w:val="22"/>
          <w:szCs w:val="22"/>
          <w:shd w:val="clear" w:color="auto" w:fill="FFFFFF"/>
        </w:rPr>
        <w:t>comprenant presse, radio, TV, publicité extérieure, cinéma, display, </w:t>
      </w:r>
      <w:proofErr w:type="spellStart"/>
      <w:r w:rsidRPr="00D11101">
        <w:rPr>
          <w:rStyle w:val="normaltextrun"/>
          <w:rFonts w:ascii="Calibri" w:hAnsi="Calibri" w:cs="Calibri"/>
          <w:sz w:val="22"/>
          <w:szCs w:val="22"/>
          <w:shd w:val="clear" w:color="auto" w:fill="FFFFFF"/>
        </w:rPr>
        <w:t>paid</w:t>
      </w:r>
      <w:proofErr w:type="spellEnd"/>
      <w:r w:rsidRPr="00D11101">
        <w:rPr>
          <w:rStyle w:val="normaltextrun"/>
          <w:rFonts w:ascii="Calibri" w:hAnsi="Calibri" w:cs="Calibri"/>
          <w:sz w:val="22"/>
          <w:szCs w:val="22"/>
          <w:shd w:val="clear" w:color="auto" w:fill="FFFFFF"/>
        </w:rPr>
        <w:t> </w:t>
      </w:r>
      <w:proofErr w:type="spellStart"/>
      <w:r w:rsidRPr="00D11101">
        <w:rPr>
          <w:rStyle w:val="normaltextrun"/>
          <w:rFonts w:ascii="Calibri" w:hAnsi="Calibri" w:cs="Calibri"/>
          <w:sz w:val="22"/>
          <w:szCs w:val="22"/>
          <w:shd w:val="clear" w:color="auto" w:fill="FFFFFF"/>
        </w:rPr>
        <w:t>sea</w:t>
      </w:r>
      <w:r w:rsidR="00C12081">
        <w:rPr>
          <w:rStyle w:val="normaltextrun"/>
          <w:rFonts w:ascii="Calibri" w:hAnsi="Calibri" w:cs="Calibri"/>
          <w:sz w:val="22"/>
          <w:szCs w:val="22"/>
          <w:shd w:val="clear" w:color="auto" w:fill="FFFFFF"/>
        </w:rPr>
        <w:t>r</w:t>
      </w:r>
      <w:r w:rsidRPr="00D11101">
        <w:rPr>
          <w:rStyle w:val="normaltextrun"/>
          <w:rFonts w:ascii="Calibri" w:hAnsi="Calibri" w:cs="Calibri"/>
          <w:sz w:val="22"/>
          <w:szCs w:val="22"/>
          <w:shd w:val="clear" w:color="auto" w:fill="FFFFFF"/>
        </w:rPr>
        <w:t>ch</w:t>
      </w:r>
      <w:proofErr w:type="spellEnd"/>
      <w:r w:rsidRPr="00D11101">
        <w:rPr>
          <w:rStyle w:val="normaltextrun"/>
          <w:rFonts w:ascii="Calibri" w:hAnsi="Calibri" w:cs="Calibri"/>
          <w:sz w:val="22"/>
          <w:szCs w:val="22"/>
          <w:shd w:val="clear" w:color="auto" w:fill="FFFFFF"/>
        </w:rPr>
        <w:t> et </w:t>
      </w:r>
      <w:proofErr w:type="spellStart"/>
      <w:r w:rsidRPr="00D11101">
        <w:rPr>
          <w:rStyle w:val="normaltextrun"/>
          <w:rFonts w:ascii="Calibri" w:hAnsi="Calibri" w:cs="Calibri"/>
          <w:sz w:val="22"/>
          <w:szCs w:val="22"/>
          <w:shd w:val="clear" w:color="auto" w:fill="FFFFFF"/>
        </w:rPr>
        <w:t>paid</w:t>
      </w:r>
      <w:proofErr w:type="spellEnd"/>
      <w:r w:rsidRPr="00D11101">
        <w:rPr>
          <w:rStyle w:val="normaltextrun"/>
          <w:rFonts w:ascii="Calibri" w:hAnsi="Calibri" w:cs="Calibri"/>
          <w:sz w:val="22"/>
          <w:szCs w:val="22"/>
          <w:shd w:val="clear" w:color="auto" w:fill="FFFFFF"/>
        </w:rPr>
        <w:t> social</w:t>
      </w:r>
      <w:r>
        <w:rPr>
          <w:rStyle w:val="normaltextrun"/>
          <w:rFonts w:ascii="Calibri" w:hAnsi="Calibri" w:cs="Calibri"/>
          <w:sz w:val="22"/>
          <w:szCs w:val="22"/>
          <w:shd w:val="clear" w:color="auto" w:fill="FFFFFF"/>
        </w:rPr>
        <w:t xml:space="preserve">. </w:t>
      </w:r>
      <w:r w:rsidRPr="005C790F">
        <w:rPr>
          <w:rStyle w:val="normaltextrun"/>
          <w:rFonts w:ascii="Calibri" w:hAnsi="Calibri" w:cs="Calibri"/>
          <w:sz w:val="22"/>
          <w:szCs w:val="22"/>
          <w:shd w:val="clear" w:color="auto" w:fill="FFFFFF"/>
        </w:rPr>
        <w:t xml:space="preserve">Le digital capte une majorité d’annonceurs avec des taux de présence élevés pour le </w:t>
      </w:r>
      <w:proofErr w:type="spellStart"/>
      <w:r w:rsidRPr="005C790F">
        <w:rPr>
          <w:rStyle w:val="normaltextrun"/>
          <w:rFonts w:ascii="Calibri" w:hAnsi="Calibri" w:cs="Calibri"/>
          <w:sz w:val="22"/>
          <w:szCs w:val="22"/>
          <w:shd w:val="clear" w:color="auto" w:fill="FFFFFF"/>
        </w:rPr>
        <w:t>paid</w:t>
      </w:r>
      <w:proofErr w:type="spellEnd"/>
      <w:r w:rsidRPr="005C790F">
        <w:rPr>
          <w:rStyle w:val="normaltextrun"/>
          <w:rFonts w:ascii="Calibri" w:hAnsi="Calibri" w:cs="Calibri"/>
          <w:sz w:val="22"/>
          <w:szCs w:val="22"/>
          <w:shd w:val="clear" w:color="auto" w:fill="FFFFFF"/>
        </w:rPr>
        <w:t xml:space="preserve"> social et le display</w:t>
      </w:r>
      <w:r w:rsidR="0050643F">
        <w:rPr>
          <w:rStyle w:val="normaltextrun"/>
          <w:rFonts w:ascii="Calibri" w:hAnsi="Calibri" w:cs="Calibri"/>
          <w:sz w:val="22"/>
          <w:szCs w:val="22"/>
          <w:shd w:val="clear" w:color="auto" w:fill="FFFFFF"/>
        </w:rPr>
        <w:t>,</w:t>
      </w:r>
      <w:r w:rsidRPr="005C790F">
        <w:rPr>
          <w:rStyle w:val="normaltextrun"/>
          <w:rFonts w:ascii="Calibri" w:hAnsi="Calibri" w:cs="Calibri"/>
          <w:sz w:val="22"/>
          <w:szCs w:val="22"/>
          <w:shd w:val="clear" w:color="auto" w:fill="FFFFFF"/>
        </w:rPr>
        <w:t xml:space="preserve"> </w:t>
      </w:r>
      <w:r>
        <w:rPr>
          <w:rStyle w:val="eop"/>
          <w:rFonts w:ascii="Calibri" w:hAnsi="Calibri" w:cs="Calibri"/>
          <w:sz w:val="22"/>
          <w:szCs w:val="22"/>
          <w:shd w:val="clear" w:color="auto" w:fill="FFFFFF"/>
        </w:rPr>
        <w:t>tandis que seulement 14% des annonceurs digitaux communiquent également sur les médias mainstream.</w:t>
      </w:r>
    </w:p>
    <w:p w14:paraId="3BE8D672" w14:textId="77777777" w:rsidR="00A926A9" w:rsidRPr="007C44B6" w:rsidRDefault="00A926A9" w:rsidP="00A926A9">
      <w:pPr>
        <w:pStyle w:val="NormalWeb"/>
        <w:spacing w:before="0" w:beforeAutospacing="0" w:after="0" w:afterAutospacing="0"/>
        <w:jc w:val="both"/>
        <w:rPr>
          <w:rFonts w:asciiTheme="minorHAnsi" w:hAnsi="Calibri" w:cstheme="minorBidi"/>
          <w:color w:val="3B3838" w:themeColor="background2" w:themeShade="40"/>
          <w:kern w:val="24"/>
          <w:sz w:val="22"/>
          <w:szCs w:val="20"/>
        </w:rPr>
      </w:pPr>
    </w:p>
    <w:p w14:paraId="6E77B379" w14:textId="77777777" w:rsidR="00A926A9" w:rsidRDefault="00A926A9" w:rsidP="00A926A9">
      <w:pPr>
        <w:pStyle w:val="NormalWeb"/>
        <w:spacing w:before="0" w:beforeAutospacing="0" w:after="0" w:afterAutospacing="0"/>
        <w:jc w:val="center"/>
        <w:rPr>
          <w:rFonts w:asciiTheme="minorHAnsi" w:hAnsi="Calibri" w:cstheme="minorBidi"/>
          <w:color w:val="3B3838" w:themeColor="background2" w:themeShade="40"/>
          <w:kern w:val="24"/>
          <w:sz w:val="22"/>
          <w:szCs w:val="20"/>
        </w:rPr>
      </w:pPr>
      <w:r>
        <w:rPr>
          <w:noProof/>
        </w:rPr>
        <w:drawing>
          <wp:inline distT="0" distB="0" distL="0" distR="0" wp14:anchorId="1B7055AF" wp14:editId="26094B9C">
            <wp:extent cx="3232150" cy="1823104"/>
            <wp:effectExtent l="38100" t="38100" r="101600" b="1009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2973" cy="1834849"/>
                    </a:xfrm>
                    <a:prstGeom prst="rect">
                      <a:avLst/>
                    </a:prstGeom>
                    <a:effectLst>
                      <a:outerShdw blurRad="50800" dist="38100" dir="2700000" algn="tl" rotWithShape="0">
                        <a:prstClr val="black">
                          <a:alpha val="40000"/>
                        </a:prstClr>
                      </a:outerShdw>
                    </a:effectLst>
                  </pic:spPr>
                </pic:pic>
              </a:graphicData>
            </a:graphic>
          </wp:inline>
        </w:drawing>
      </w:r>
    </w:p>
    <w:p w14:paraId="012D0BF1" w14:textId="77777777" w:rsidR="00C4581C" w:rsidRDefault="00C4581C" w:rsidP="00C4581C">
      <w:pPr>
        <w:pStyle w:val="NormalWeb"/>
        <w:spacing w:before="0" w:beforeAutospacing="0" w:after="0" w:afterAutospacing="0"/>
        <w:rPr>
          <w:rFonts w:asciiTheme="minorHAnsi" w:hAnsi="Calibri" w:cstheme="minorBidi"/>
          <w:color w:val="3B3838" w:themeColor="background2" w:themeShade="40"/>
          <w:kern w:val="24"/>
          <w:sz w:val="22"/>
          <w:szCs w:val="20"/>
        </w:rPr>
      </w:pPr>
      <w:r>
        <w:rPr>
          <w:rFonts w:asciiTheme="minorHAnsi" w:hAnsi="Calibri" w:cstheme="minorBidi"/>
          <w:color w:val="3B3838" w:themeColor="background2" w:themeShade="40"/>
          <w:kern w:val="24"/>
          <w:sz w:val="22"/>
          <w:szCs w:val="20"/>
        </w:rPr>
        <w:tab/>
      </w:r>
      <w:r>
        <w:rPr>
          <w:rFonts w:asciiTheme="minorHAnsi" w:hAnsi="Calibri" w:cstheme="minorBidi"/>
          <w:color w:val="3B3838" w:themeColor="background2" w:themeShade="40"/>
          <w:kern w:val="24"/>
          <w:sz w:val="22"/>
          <w:szCs w:val="20"/>
        </w:rPr>
        <w:tab/>
      </w:r>
      <w:r>
        <w:rPr>
          <w:rFonts w:asciiTheme="minorHAnsi" w:hAnsi="Calibri" w:cstheme="minorBidi"/>
          <w:color w:val="3B3838" w:themeColor="background2" w:themeShade="40"/>
          <w:kern w:val="24"/>
          <w:sz w:val="22"/>
          <w:szCs w:val="20"/>
        </w:rPr>
        <w:tab/>
        <w:t xml:space="preserve">   </w:t>
      </w:r>
      <w:r w:rsidRPr="007C44B6">
        <w:rPr>
          <w:rFonts w:asciiTheme="minorHAnsi" w:hAnsiTheme="minorHAnsi" w:cstheme="minorHAnsi"/>
          <w:b/>
          <w:i/>
          <w:sz w:val="18"/>
        </w:rPr>
        <w:t>Source : KANTAR</w:t>
      </w:r>
    </w:p>
    <w:p w14:paraId="382FCE14" w14:textId="77777777" w:rsidR="00A926A9" w:rsidRPr="007C44B6" w:rsidRDefault="00A926A9" w:rsidP="00A926A9">
      <w:pPr>
        <w:pStyle w:val="NormalWeb"/>
        <w:spacing w:before="0" w:beforeAutospacing="0" w:after="0" w:afterAutospacing="0"/>
        <w:jc w:val="both"/>
        <w:rPr>
          <w:rFonts w:asciiTheme="minorHAnsi" w:hAnsi="Calibri" w:cstheme="minorBidi"/>
          <w:color w:val="3B3838" w:themeColor="background2" w:themeShade="40"/>
          <w:kern w:val="24"/>
          <w:sz w:val="22"/>
          <w:szCs w:val="20"/>
        </w:rPr>
      </w:pPr>
    </w:p>
    <w:p w14:paraId="1D01B195" w14:textId="77777777" w:rsidR="00A926A9" w:rsidRPr="00802022" w:rsidRDefault="00A926A9" w:rsidP="00A926A9">
      <w:pPr>
        <w:jc w:val="both"/>
        <w:rPr>
          <w:rFonts w:ascii="Calibri" w:hAnsi="Calibri" w:cs="Calibri"/>
        </w:rPr>
      </w:pPr>
      <w:r w:rsidRPr="00802022">
        <w:rPr>
          <w:rFonts w:ascii="Calibri" w:hAnsi="Calibri" w:cs="Calibri"/>
        </w:rPr>
        <w:t xml:space="preserve">Les volumes publicitaires sur la période sont légèrement inférieurs aux recettes, les annonceurs privilégiant toujours les emplacements </w:t>
      </w:r>
      <w:r w:rsidR="0050643F">
        <w:rPr>
          <w:rFonts w:ascii="Calibri" w:hAnsi="Calibri" w:cs="Calibri"/>
        </w:rPr>
        <w:t>premium</w:t>
      </w:r>
      <w:r w:rsidRPr="00802022">
        <w:rPr>
          <w:rFonts w:ascii="Calibri" w:hAnsi="Calibri" w:cs="Calibri"/>
        </w:rPr>
        <w:t xml:space="preserve"> ou les heures de grande écoute. Pour autant, à l’exception du </w:t>
      </w:r>
      <w:r w:rsidRPr="00D11101">
        <w:rPr>
          <w:rFonts w:ascii="Calibri" w:hAnsi="Calibri" w:cs="Calibri"/>
          <w:b/>
        </w:rPr>
        <w:t>cinéma</w:t>
      </w:r>
      <w:r w:rsidRPr="00802022">
        <w:rPr>
          <w:rFonts w:ascii="Calibri" w:hAnsi="Calibri" w:cs="Calibri"/>
        </w:rPr>
        <w:t xml:space="preserve">, les volumes sont tous en très forte progression sans retrouver toutefois les volumes de 2019.  </w:t>
      </w:r>
    </w:p>
    <w:p w14:paraId="650657AD" w14:textId="0646A85E" w:rsidR="00A926A9" w:rsidRPr="00802022" w:rsidRDefault="00A926A9" w:rsidP="00A926A9">
      <w:pPr>
        <w:jc w:val="both"/>
        <w:rPr>
          <w:rFonts w:ascii="Calibri" w:hAnsi="Calibri" w:cs="Calibri"/>
        </w:rPr>
      </w:pPr>
      <w:r w:rsidRPr="00802022">
        <w:rPr>
          <w:rFonts w:ascii="Calibri" w:hAnsi="Calibri" w:cs="Calibri"/>
        </w:rPr>
        <w:t xml:space="preserve">En </w:t>
      </w:r>
      <w:r w:rsidRPr="00D11101">
        <w:rPr>
          <w:rFonts w:ascii="Calibri" w:hAnsi="Calibri" w:cs="Calibri"/>
          <w:b/>
        </w:rPr>
        <w:t>télévision</w:t>
      </w:r>
      <w:r w:rsidRPr="00802022">
        <w:rPr>
          <w:rFonts w:ascii="Calibri" w:hAnsi="Calibri" w:cs="Calibri"/>
        </w:rPr>
        <w:t xml:space="preserve">, la durée publicitaire a progressé de +26,7% </w:t>
      </w:r>
      <w:r>
        <w:rPr>
          <w:rFonts w:ascii="Calibri" w:hAnsi="Calibri" w:cs="Calibri"/>
        </w:rPr>
        <w:t>vs</w:t>
      </w:r>
      <w:r w:rsidRPr="00802022">
        <w:rPr>
          <w:rFonts w:ascii="Calibri" w:hAnsi="Calibri" w:cs="Calibri"/>
        </w:rPr>
        <w:t xml:space="preserve"> </w:t>
      </w:r>
      <w:r>
        <w:rPr>
          <w:rFonts w:ascii="Calibri" w:hAnsi="Calibri" w:cs="Calibri"/>
        </w:rPr>
        <w:t xml:space="preserve">S1 </w:t>
      </w:r>
      <w:r w:rsidRPr="00802022">
        <w:rPr>
          <w:rFonts w:ascii="Calibri" w:hAnsi="Calibri" w:cs="Calibri"/>
        </w:rPr>
        <w:t xml:space="preserve">2020, mais affiche -9,3% par rapport </w:t>
      </w:r>
      <w:r w:rsidR="00C02221" w:rsidRPr="00C4581C">
        <w:rPr>
          <w:rFonts w:ascii="Calibri" w:hAnsi="Calibri" w:cs="Calibri"/>
        </w:rPr>
        <w:t>au</w:t>
      </w:r>
      <w:r w:rsidRPr="00C4581C">
        <w:rPr>
          <w:rFonts w:ascii="Calibri" w:hAnsi="Calibri" w:cs="Calibri"/>
        </w:rPr>
        <w:t xml:space="preserve"> </w:t>
      </w:r>
      <w:r>
        <w:rPr>
          <w:rFonts w:ascii="Calibri" w:hAnsi="Calibri" w:cs="Calibri"/>
        </w:rPr>
        <w:t xml:space="preserve">S1 </w:t>
      </w:r>
      <w:r w:rsidRPr="00802022">
        <w:rPr>
          <w:rFonts w:ascii="Calibri" w:hAnsi="Calibri" w:cs="Calibri"/>
        </w:rPr>
        <w:t xml:space="preserve">2019. </w:t>
      </w:r>
      <w:r>
        <w:rPr>
          <w:rFonts w:ascii="Calibri" w:hAnsi="Calibri" w:cs="Calibri"/>
        </w:rPr>
        <w:t>Si le</w:t>
      </w:r>
      <w:r w:rsidRPr="00802022">
        <w:rPr>
          <w:rFonts w:ascii="Calibri" w:hAnsi="Calibri" w:cs="Calibri"/>
        </w:rPr>
        <w:t xml:space="preserve"> mois d’avril avec le 3</w:t>
      </w:r>
      <w:r w:rsidR="00AE4F9B" w:rsidRPr="00AE4F9B">
        <w:rPr>
          <w:rFonts w:ascii="Calibri" w:hAnsi="Calibri" w:cs="Calibri"/>
          <w:vertAlign w:val="superscript"/>
        </w:rPr>
        <w:t>ème</w:t>
      </w:r>
      <w:r w:rsidR="00AE4F9B">
        <w:rPr>
          <w:rFonts w:ascii="Calibri" w:hAnsi="Calibri" w:cs="Calibri"/>
          <w:vertAlign w:val="superscript"/>
        </w:rPr>
        <w:t xml:space="preserve"> </w:t>
      </w:r>
      <w:r w:rsidRPr="00802022">
        <w:rPr>
          <w:rFonts w:ascii="Calibri" w:hAnsi="Calibri" w:cs="Calibri"/>
        </w:rPr>
        <w:t>confinement infléchissait la courbe</w:t>
      </w:r>
      <w:r>
        <w:rPr>
          <w:rFonts w:ascii="Calibri" w:hAnsi="Calibri" w:cs="Calibri"/>
        </w:rPr>
        <w:t xml:space="preserve">, </w:t>
      </w:r>
      <w:r w:rsidRPr="00802022">
        <w:rPr>
          <w:rFonts w:ascii="Calibri" w:hAnsi="Calibri" w:cs="Calibri"/>
        </w:rPr>
        <w:t>les mois</w:t>
      </w:r>
      <w:r>
        <w:rPr>
          <w:rFonts w:ascii="Calibri" w:hAnsi="Calibri" w:cs="Calibri"/>
        </w:rPr>
        <w:t xml:space="preserve"> de mai et juin ont permis au m</w:t>
      </w:r>
      <w:r w:rsidR="00C4581C" w:rsidRPr="00C4581C">
        <w:rPr>
          <w:rFonts w:ascii="Calibri" w:hAnsi="Calibri" w:cs="Calibri"/>
        </w:rPr>
        <w:t>é</w:t>
      </w:r>
      <w:r w:rsidRPr="00802022">
        <w:rPr>
          <w:rFonts w:ascii="Calibri" w:hAnsi="Calibri" w:cs="Calibri"/>
        </w:rPr>
        <w:t xml:space="preserve">dia de revenir à des niveaux </w:t>
      </w:r>
      <w:r>
        <w:rPr>
          <w:rFonts w:ascii="Calibri" w:hAnsi="Calibri" w:cs="Calibri"/>
        </w:rPr>
        <w:t>d’avant</w:t>
      </w:r>
      <w:r w:rsidRPr="00802022">
        <w:rPr>
          <w:rFonts w:ascii="Calibri" w:hAnsi="Calibri" w:cs="Calibri"/>
        </w:rPr>
        <w:t>-crise. Le nombre d’annonceurs en télévision est é</w:t>
      </w:r>
      <w:r>
        <w:rPr>
          <w:rFonts w:ascii="Calibri" w:hAnsi="Calibri" w:cs="Calibri"/>
        </w:rPr>
        <w:t xml:space="preserve">galement en progression de +5% vs S1 2020 et de +2% </w:t>
      </w:r>
      <w:r w:rsidR="00C02221" w:rsidRPr="00C4581C">
        <w:rPr>
          <w:rFonts w:ascii="Calibri" w:hAnsi="Calibri" w:cs="Calibri"/>
        </w:rPr>
        <w:t xml:space="preserve">vs </w:t>
      </w:r>
      <w:r w:rsidRPr="00C4581C">
        <w:rPr>
          <w:rFonts w:ascii="Calibri" w:hAnsi="Calibri" w:cs="Calibri"/>
        </w:rPr>
        <w:t xml:space="preserve">S1 </w:t>
      </w:r>
      <w:r>
        <w:rPr>
          <w:rFonts w:ascii="Calibri" w:hAnsi="Calibri" w:cs="Calibri"/>
        </w:rPr>
        <w:t>2019, les chaî</w:t>
      </w:r>
      <w:r w:rsidRPr="00802022">
        <w:rPr>
          <w:rFonts w:ascii="Calibri" w:hAnsi="Calibri" w:cs="Calibri"/>
        </w:rPr>
        <w:t xml:space="preserve">nes gratuites ayant particulièrement capté le marché.  </w:t>
      </w:r>
    </w:p>
    <w:p w14:paraId="3F5E6AAE" w14:textId="77777777" w:rsidR="00A926A9" w:rsidRPr="00046C5A" w:rsidRDefault="00A926A9" w:rsidP="00A926A9">
      <w:pPr>
        <w:jc w:val="both"/>
        <w:rPr>
          <w:rFonts w:ascii="Calibri" w:hAnsi="Calibri" w:cs="Calibri"/>
          <w:b/>
        </w:rPr>
      </w:pPr>
      <w:r w:rsidRPr="00D11101">
        <w:rPr>
          <w:rFonts w:ascii="Calibri" w:hAnsi="Calibri" w:cs="Calibri"/>
          <w:b/>
        </w:rPr>
        <w:t>En radio</w:t>
      </w:r>
      <w:r w:rsidRPr="00802022">
        <w:rPr>
          <w:rFonts w:ascii="Calibri" w:hAnsi="Calibri" w:cs="Calibri"/>
        </w:rPr>
        <w:t xml:space="preserve">, alors que </w:t>
      </w:r>
      <w:r>
        <w:rPr>
          <w:rFonts w:ascii="Calibri" w:hAnsi="Calibri" w:cs="Calibri"/>
        </w:rPr>
        <w:t>le 1</w:t>
      </w:r>
      <w:r w:rsidRPr="00046C5A">
        <w:rPr>
          <w:rFonts w:ascii="Calibri" w:hAnsi="Calibri" w:cs="Calibri"/>
          <w:vertAlign w:val="superscript"/>
        </w:rPr>
        <w:t>er</w:t>
      </w:r>
      <w:r>
        <w:rPr>
          <w:rFonts w:ascii="Calibri" w:hAnsi="Calibri" w:cs="Calibri"/>
        </w:rPr>
        <w:t xml:space="preserve"> trimestre clôturait sur</w:t>
      </w:r>
      <w:r w:rsidRPr="00802022">
        <w:rPr>
          <w:rFonts w:ascii="Calibri" w:hAnsi="Calibri" w:cs="Calibri"/>
        </w:rPr>
        <w:t xml:space="preserve"> des volumes approchants ceux de 2019, le mois d’avril</w:t>
      </w:r>
      <w:r w:rsidR="00C4581C">
        <w:rPr>
          <w:rFonts w:ascii="Calibri" w:hAnsi="Calibri" w:cs="Calibri"/>
        </w:rPr>
        <w:t xml:space="preserve"> a particulièrement impacté le mé</w:t>
      </w:r>
      <w:r w:rsidRPr="00802022">
        <w:rPr>
          <w:rFonts w:ascii="Calibri" w:hAnsi="Calibri" w:cs="Calibri"/>
        </w:rPr>
        <w:t>dia. Grâce à un</w:t>
      </w:r>
      <w:r>
        <w:rPr>
          <w:rFonts w:ascii="Calibri" w:hAnsi="Calibri" w:cs="Calibri"/>
        </w:rPr>
        <w:t>e</w:t>
      </w:r>
      <w:r w:rsidRPr="00802022">
        <w:rPr>
          <w:rFonts w:ascii="Calibri" w:hAnsi="Calibri" w:cs="Calibri"/>
        </w:rPr>
        <w:t xml:space="preserve"> belle reprise en mai et surtout</w:t>
      </w:r>
      <w:r>
        <w:rPr>
          <w:rFonts w:ascii="Calibri" w:hAnsi="Calibri" w:cs="Calibri"/>
        </w:rPr>
        <w:t xml:space="preserve"> en</w:t>
      </w:r>
      <w:r w:rsidRPr="00802022">
        <w:rPr>
          <w:rFonts w:ascii="Calibri" w:hAnsi="Calibri" w:cs="Calibri"/>
        </w:rPr>
        <w:t xml:space="preserve"> juin, le semestre termine à +19,5% </w:t>
      </w:r>
      <w:r>
        <w:rPr>
          <w:rFonts w:ascii="Calibri" w:hAnsi="Calibri" w:cs="Calibri"/>
        </w:rPr>
        <w:t>v</w:t>
      </w:r>
      <w:r w:rsidRPr="00802022">
        <w:rPr>
          <w:rFonts w:ascii="Calibri" w:hAnsi="Calibri" w:cs="Calibri"/>
        </w:rPr>
        <w:t xml:space="preserve">s </w:t>
      </w:r>
      <w:r>
        <w:rPr>
          <w:rFonts w:ascii="Calibri" w:hAnsi="Calibri" w:cs="Calibri"/>
        </w:rPr>
        <w:t xml:space="preserve">S1 </w:t>
      </w:r>
      <w:r w:rsidRPr="00802022">
        <w:rPr>
          <w:rFonts w:ascii="Calibri" w:hAnsi="Calibri" w:cs="Calibri"/>
        </w:rPr>
        <w:t xml:space="preserve">2020 et </w:t>
      </w:r>
      <w:r>
        <w:rPr>
          <w:rFonts w:ascii="Calibri" w:hAnsi="Calibri" w:cs="Calibri"/>
        </w:rPr>
        <w:t xml:space="preserve">à </w:t>
      </w:r>
      <w:r w:rsidRPr="00802022">
        <w:rPr>
          <w:rFonts w:ascii="Calibri" w:hAnsi="Calibri" w:cs="Calibri"/>
        </w:rPr>
        <w:t xml:space="preserve">-9,1% </w:t>
      </w:r>
      <w:r>
        <w:rPr>
          <w:rFonts w:ascii="Calibri" w:hAnsi="Calibri" w:cs="Calibri"/>
        </w:rPr>
        <w:t>vs</w:t>
      </w:r>
      <w:r w:rsidRPr="00802022">
        <w:rPr>
          <w:rFonts w:ascii="Calibri" w:hAnsi="Calibri" w:cs="Calibri"/>
        </w:rPr>
        <w:t xml:space="preserve"> </w:t>
      </w:r>
      <w:r>
        <w:rPr>
          <w:rFonts w:ascii="Calibri" w:hAnsi="Calibri" w:cs="Calibri"/>
        </w:rPr>
        <w:t xml:space="preserve">S1 </w:t>
      </w:r>
      <w:r w:rsidRPr="00802022">
        <w:rPr>
          <w:rFonts w:ascii="Calibri" w:hAnsi="Calibri" w:cs="Calibri"/>
        </w:rPr>
        <w:t xml:space="preserve">2019.  </w:t>
      </w:r>
      <w:r>
        <w:rPr>
          <w:rFonts w:ascii="Calibri" w:hAnsi="Calibri" w:cs="Calibri"/>
        </w:rPr>
        <w:t xml:space="preserve">Côté annonceurs, </w:t>
      </w:r>
      <w:r w:rsidR="00C4581C">
        <w:rPr>
          <w:rFonts w:ascii="Calibri" w:hAnsi="Calibri" w:cs="Calibri"/>
        </w:rPr>
        <w:t>la radio perd</w:t>
      </w:r>
      <w:r w:rsidRPr="00802022">
        <w:rPr>
          <w:rFonts w:ascii="Calibri" w:hAnsi="Calibri" w:cs="Calibri"/>
        </w:rPr>
        <w:t xml:space="preserve"> encore </w:t>
      </w:r>
      <w:r w:rsidR="0050643F">
        <w:rPr>
          <w:rFonts w:ascii="Calibri" w:hAnsi="Calibri" w:cs="Calibri"/>
        </w:rPr>
        <w:t>-</w:t>
      </w:r>
      <w:r w:rsidRPr="00802022">
        <w:rPr>
          <w:rFonts w:ascii="Calibri" w:hAnsi="Calibri" w:cs="Calibri"/>
        </w:rPr>
        <w:t>2%</w:t>
      </w:r>
      <w:r>
        <w:rPr>
          <w:rFonts w:ascii="Calibri" w:hAnsi="Calibri" w:cs="Calibri"/>
        </w:rPr>
        <w:t xml:space="preserve"> de son portefeuille</w:t>
      </w:r>
      <w:r w:rsidRPr="00802022">
        <w:rPr>
          <w:rFonts w:ascii="Calibri" w:hAnsi="Calibri" w:cs="Calibri"/>
        </w:rPr>
        <w:t xml:space="preserve"> </w:t>
      </w:r>
      <w:r>
        <w:rPr>
          <w:rFonts w:ascii="Calibri" w:hAnsi="Calibri" w:cs="Calibri"/>
        </w:rPr>
        <w:t>v</w:t>
      </w:r>
      <w:r w:rsidRPr="00802022">
        <w:rPr>
          <w:rFonts w:ascii="Calibri" w:hAnsi="Calibri" w:cs="Calibri"/>
        </w:rPr>
        <w:t xml:space="preserve">s </w:t>
      </w:r>
      <w:r>
        <w:rPr>
          <w:rFonts w:ascii="Calibri" w:hAnsi="Calibri" w:cs="Calibri"/>
        </w:rPr>
        <w:t xml:space="preserve">S1 </w:t>
      </w:r>
      <w:r w:rsidRPr="00802022">
        <w:rPr>
          <w:rFonts w:ascii="Calibri" w:hAnsi="Calibri" w:cs="Calibri"/>
        </w:rPr>
        <w:t xml:space="preserve">2020 et </w:t>
      </w:r>
      <w:r w:rsidR="0050643F">
        <w:rPr>
          <w:rFonts w:ascii="Calibri" w:hAnsi="Calibri" w:cs="Calibri"/>
        </w:rPr>
        <w:t>-</w:t>
      </w:r>
      <w:r w:rsidRPr="00802022">
        <w:rPr>
          <w:rFonts w:ascii="Calibri" w:hAnsi="Calibri" w:cs="Calibri"/>
        </w:rPr>
        <w:t xml:space="preserve">31% </w:t>
      </w:r>
      <w:r>
        <w:rPr>
          <w:rFonts w:ascii="Calibri" w:hAnsi="Calibri" w:cs="Calibri"/>
        </w:rPr>
        <w:t>vs S1</w:t>
      </w:r>
      <w:r w:rsidRPr="00802022">
        <w:rPr>
          <w:rFonts w:ascii="Calibri" w:hAnsi="Calibri" w:cs="Calibri"/>
        </w:rPr>
        <w:t xml:space="preserve"> 2019 pour atteindre 1 546 acteurs sur l</w:t>
      </w:r>
      <w:r>
        <w:rPr>
          <w:rFonts w:ascii="Calibri" w:hAnsi="Calibri" w:cs="Calibri"/>
        </w:rPr>
        <w:t>e semestre.  La sphère digitale est</w:t>
      </w:r>
      <w:r w:rsidR="00C02221">
        <w:rPr>
          <w:rFonts w:ascii="Calibri" w:hAnsi="Calibri" w:cs="Calibri"/>
        </w:rPr>
        <w:t xml:space="preserve"> </w:t>
      </w:r>
      <w:r>
        <w:rPr>
          <w:rFonts w:ascii="Calibri" w:hAnsi="Calibri" w:cs="Calibri"/>
        </w:rPr>
        <w:t xml:space="preserve">quant à elle, </w:t>
      </w:r>
      <w:r w:rsidRPr="00802022">
        <w:rPr>
          <w:rFonts w:ascii="Calibri" w:hAnsi="Calibri" w:cs="Calibri"/>
        </w:rPr>
        <w:t>en progression</w:t>
      </w:r>
      <w:r>
        <w:rPr>
          <w:rFonts w:ascii="Calibri" w:hAnsi="Calibri" w:cs="Calibri"/>
        </w:rPr>
        <w:t xml:space="preserve"> de +12% sur son portefeuille</w:t>
      </w:r>
      <w:r w:rsidRPr="00802022">
        <w:rPr>
          <w:rFonts w:ascii="Calibri" w:hAnsi="Calibri" w:cs="Calibri"/>
        </w:rPr>
        <w:t xml:space="preserve"> </w:t>
      </w:r>
      <w:r>
        <w:rPr>
          <w:rFonts w:ascii="Calibri" w:hAnsi="Calibri" w:cs="Calibri"/>
        </w:rPr>
        <w:t>vs S1 2019</w:t>
      </w:r>
      <w:r w:rsidR="0050643F">
        <w:rPr>
          <w:rFonts w:ascii="Calibri" w:hAnsi="Calibri" w:cs="Calibri"/>
        </w:rPr>
        <w:t>,</w:t>
      </w:r>
      <w:r>
        <w:rPr>
          <w:rFonts w:ascii="Calibri" w:hAnsi="Calibri" w:cs="Calibri"/>
        </w:rPr>
        <w:t xml:space="preserve"> et compte</w:t>
      </w:r>
      <w:r w:rsidRPr="00802022">
        <w:rPr>
          <w:rFonts w:ascii="Calibri" w:hAnsi="Calibri" w:cs="Calibri"/>
        </w:rPr>
        <w:t xml:space="preserve"> 344 annonceurs </w:t>
      </w:r>
      <w:r>
        <w:rPr>
          <w:rFonts w:ascii="Calibri" w:hAnsi="Calibri" w:cs="Calibri"/>
        </w:rPr>
        <w:t xml:space="preserve">présents sur </w:t>
      </w:r>
      <w:r w:rsidRPr="00046C5A">
        <w:rPr>
          <w:rFonts w:ascii="Calibri" w:hAnsi="Calibri" w:cs="Calibri"/>
          <w:b/>
        </w:rPr>
        <w:t>l’audio digital</w:t>
      </w:r>
      <w:r>
        <w:rPr>
          <w:rFonts w:ascii="Calibri" w:hAnsi="Calibri" w:cs="Calibri"/>
          <w:b/>
        </w:rPr>
        <w:t xml:space="preserve"> </w:t>
      </w:r>
      <w:r w:rsidRPr="00046C5A">
        <w:rPr>
          <w:rFonts w:ascii="Calibri" w:hAnsi="Calibri" w:cs="Calibri"/>
        </w:rPr>
        <w:t>ce semestre</w:t>
      </w:r>
      <w:r w:rsidRPr="00046C5A">
        <w:rPr>
          <w:rFonts w:ascii="Calibri" w:hAnsi="Calibri" w:cs="Calibri"/>
          <w:b/>
        </w:rPr>
        <w:t>.</w:t>
      </w:r>
    </w:p>
    <w:p w14:paraId="242F5F18" w14:textId="77777777" w:rsidR="00A926A9" w:rsidRPr="00802022" w:rsidRDefault="00A926A9" w:rsidP="00A926A9">
      <w:pPr>
        <w:jc w:val="both"/>
        <w:rPr>
          <w:rFonts w:ascii="Calibri" w:hAnsi="Calibri" w:cs="Calibri"/>
        </w:rPr>
      </w:pPr>
      <w:r w:rsidRPr="00802022">
        <w:rPr>
          <w:rFonts w:ascii="Calibri" w:hAnsi="Calibri" w:cs="Calibri"/>
        </w:rPr>
        <w:t xml:space="preserve">La pagination de la </w:t>
      </w:r>
      <w:r w:rsidRPr="00046C5A">
        <w:rPr>
          <w:rFonts w:ascii="Calibri" w:hAnsi="Calibri" w:cs="Calibri"/>
          <w:b/>
        </w:rPr>
        <w:t>presse</w:t>
      </w:r>
      <w:r w:rsidRPr="00802022">
        <w:rPr>
          <w:rFonts w:ascii="Calibri" w:hAnsi="Calibri" w:cs="Calibri"/>
        </w:rPr>
        <w:t xml:space="preserve"> (print) affiche +6,6% </w:t>
      </w:r>
      <w:r>
        <w:rPr>
          <w:rFonts w:ascii="Calibri" w:hAnsi="Calibri" w:cs="Calibri"/>
        </w:rPr>
        <w:t>v</w:t>
      </w:r>
      <w:r w:rsidRPr="00802022">
        <w:rPr>
          <w:rFonts w:ascii="Calibri" w:hAnsi="Calibri" w:cs="Calibri"/>
        </w:rPr>
        <w:t xml:space="preserve">s </w:t>
      </w:r>
      <w:r w:rsidR="00C02221" w:rsidRPr="00C4581C">
        <w:rPr>
          <w:rFonts w:ascii="Calibri" w:hAnsi="Calibri" w:cs="Calibri"/>
        </w:rPr>
        <w:t xml:space="preserve">S1 </w:t>
      </w:r>
      <w:r w:rsidRPr="00802022">
        <w:rPr>
          <w:rFonts w:ascii="Calibri" w:hAnsi="Calibri" w:cs="Calibri"/>
        </w:rPr>
        <w:t xml:space="preserve">2020 mais accuse un retrait de -17,3% </w:t>
      </w:r>
      <w:r>
        <w:rPr>
          <w:rFonts w:ascii="Calibri" w:hAnsi="Calibri" w:cs="Calibri"/>
        </w:rPr>
        <w:t>v</w:t>
      </w:r>
      <w:r w:rsidRPr="00802022">
        <w:rPr>
          <w:rFonts w:ascii="Calibri" w:hAnsi="Calibri" w:cs="Calibri"/>
        </w:rPr>
        <w:t xml:space="preserve">s </w:t>
      </w:r>
      <w:r w:rsidR="00C02221" w:rsidRPr="00C4581C">
        <w:rPr>
          <w:rFonts w:ascii="Calibri" w:hAnsi="Calibri" w:cs="Calibri"/>
        </w:rPr>
        <w:t>S1</w:t>
      </w:r>
      <w:r w:rsidR="00C02221">
        <w:rPr>
          <w:rFonts w:ascii="Calibri" w:hAnsi="Calibri" w:cs="Calibri"/>
        </w:rPr>
        <w:t xml:space="preserve"> </w:t>
      </w:r>
      <w:r w:rsidRPr="00802022">
        <w:rPr>
          <w:rFonts w:ascii="Calibri" w:hAnsi="Calibri" w:cs="Calibri"/>
        </w:rPr>
        <w:t xml:space="preserve">2019. </w:t>
      </w:r>
      <w:r>
        <w:rPr>
          <w:rFonts w:ascii="Calibri" w:hAnsi="Calibri" w:cs="Calibri"/>
        </w:rPr>
        <w:t xml:space="preserve"> </w:t>
      </w:r>
      <w:r w:rsidRPr="00802022">
        <w:rPr>
          <w:rFonts w:ascii="Calibri" w:hAnsi="Calibri" w:cs="Calibri"/>
        </w:rPr>
        <w:t>Le</w:t>
      </w:r>
      <w:r>
        <w:rPr>
          <w:rFonts w:ascii="Calibri" w:hAnsi="Calibri" w:cs="Calibri"/>
        </w:rPr>
        <w:t xml:space="preserve"> </w:t>
      </w:r>
      <w:r w:rsidRPr="00802022">
        <w:rPr>
          <w:rFonts w:ascii="Calibri" w:hAnsi="Calibri" w:cs="Calibri"/>
        </w:rPr>
        <w:t>portefeuille d’annonceurs print est en très légère baisse sur la période</w:t>
      </w:r>
      <w:r w:rsidR="00C4581C">
        <w:rPr>
          <w:rFonts w:ascii="Calibri" w:hAnsi="Calibri" w:cs="Calibri"/>
        </w:rPr>
        <w:t>, à</w:t>
      </w:r>
      <w:r w:rsidRPr="00802022">
        <w:rPr>
          <w:rFonts w:ascii="Calibri" w:hAnsi="Calibri" w:cs="Calibri"/>
        </w:rPr>
        <w:t xml:space="preserve"> -1,5% </w:t>
      </w:r>
      <w:r>
        <w:rPr>
          <w:rFonts w:ascii="Calibri" w:hAnsi="Calibri" w:cs="Calibri"/>
        </w:rPr>
        <w:t>vs S1 2020</w:t>
      </w:r>
      <w:r w:rsidR="00C4581C">
        <w:rPr>
          <w:rFonts w:ascii="Calibri" w:hAnsi="Calibri" w:cs="Calibri"/>
        </w:rPr>
        <w:t>,</w:t>
      </w:r>
      <w:r w:rsidRPr="00802022">
        <w:rPr>
          <w:rFonts w:ascii="Calibri" w:hAnsi="Calibri" w:cs="Calibri"/>
        </w:rPr>
        <w:t xml:space="preserve"> pour atteindre </w:t>
      </w:r>
      <w:r>
        <w:rPr>
          <w:rFonts w:ascii="Calibri" w:hAnsi="Calibri" w:cs="Calibri"/>
        </w:rPr>
        <w:br/>
      </w:r>
      <w:r w:rsidRPr="00802022">
        <w:rPr>
          <w:rFonts w:ascii="Calibri" w:hAnsi="Calibri" w:cs="Calibri"/>
        </w:rPr>
        <w:t xml:space="preserve">14 958 acteurs. </w:t>
      </w:r>
      <w:r>
        <w:rPr>
          <w:rFonts w:ascii="Calibri" w:hAnsi="Calibri" w:cs="Calibri"/>
        </w:rPr>
        <w:t>Toutefois</w:t>
      </w:r>
      <w:r w:rsidRPr="00802022">
        <w:rPr>
          <w:rFonts w:ascii="Calibri" w:hAnsi="Calibri" w:cs="Calibri"/>
        </w:rPr>
        <w:t xml:space="preserve">, lorsqu’on ajoute la partie digitale de la presse, la tendance s’inverse </w:t>
      </w:r>
      <w:r>
        <w:rPr>
          <w:rFonts w:ascii="Calibri" w:hAnsi="Calibri" w:cs="Calibri"/>
        </w:rPr>
        <w:t>avec</w:t>
      </w:r>
      <w:r w:rsidRPr="00802022">
        <w:rPr>
          <w:rFonts w:ascii="Calibri" w:hAnsi="Calibri" w:cs="Calibri"/>
        </w:rPr>
        <w:t xml:space="preserve"> +2% d’annonceurs.  </w:t>
      </w:r>
    </w:p>
    <w:p w14:paraId="485FD2F1" w14:textId="77777777" w:rsidR="00A926A9" w:rsidRPr="00802022" w:rsidRDefault="00A926A9" w:rsidP="00A926A9">
      <w:pPr>
        <w:jc w:val="both"/>
        <w:rPr>
          <w:rFonts w:ascii="Calibri" w:hAnsi="Calibri" w:cs="Calibri"/>
        </w:rPr>
      </w:pPr>
      <w:r w:rsidRPr="00802022">
        <w:rPr>
          <w:rFonts w:ascii="Calibri" w:hAnsi="Calibri" w:cs="Calibri"/>
        </w:rPr>
        <w:t xml:space="preserve">En </w:t>
      </w:r>
      <w:r w:rsidRPr="00833664">
        <w:rPr>
          <w:rFonts w:ascii="Calibri" w:hAnsi="Calibri" w:cs="Calibri"/>
          <w:b/>
        </w:rPr>
        <w:t>publicité extérieure</w:t>
      </w:r>
      <w:r w:rsidRPr="00802022">
        <w:rPr>
          <w:rFonts w:ascii="Calibri" w:hAnsi="Calibri" w:cs="Calibri"/>
        </w:rPr>
        <w:t xml:space="preserve"> (média le plus impacté </w:t>
      </w:r>
      <w:r w:rsidR="00C02221" w:rsidRPr="00C4581C">
        <w:rPr>
          <w:rFonts w:ascii="Calibri" w:hAnsi="Calibri" w:cs="Calibri"/>
        </w:rPr>
        <w:t>après</w:t>
      </w:r>
      <w:r w:rsidRPr="00C4581C">
        <w:rPr>
          <w:rFonts w:ascii="Calibri" w:hAnsi="Calibri" w:cs="Calibri"/>
        </w:rPr>
        <w:t xml:space="preserve"> </w:t>
      </w:r>
      <w:r w:rsidRPr="00802022">
        <w:rPr>
          <w:rFonts w:ascii="Calibri" w:hAnsi="Calibri" w:cs="Calibri"/>
        </w:rPr>
        <w:t xml:space="preserve">le cinéma), </w:t>
      </w:r>
      <w:r>
        <w:rPr>
          <w:rFonts w:ascii="Calibri" w:hAnsi="Calibri" w:cs="Calibri"/>
        </w:rPr>
        <w:t>les volumes progressent de +19,7</w:t>
      </w:r>
      <w:r w:rsidRPr="00802022">
        <w:rPr>
          <w:rFonts w:ascii="Calibri" w:hAnsi="Calibri" w:cs="Calibri"/>
        </w:rPr>
        <w:t>% mais so</w:t>
      </w:r>
      <w:r>
        <w:rPr>
          <w:rFonts w:ascii="Calibri" w:hAnsi="Calibri" w:cs="Calibri"/>
        </w:rPr>
        <w:t>nt encore en retrait de -33,4% v</w:t>
      </w:r>
      <w:r w:rsidRPr="00802022">
        <w:rPr>
          <w:rFonts w:ascii="Calibri" w:hAnsi="Calibri" w:cs="Calibri"/>
        </w:rPr>
        <w:t xml:space="preserve">s </w:t>
      </w:r>
      <w:r>
        <w:rPr>
          <w:rFonts w:ascii="Calibri" w:hAnsi="Calibri" w:cs="Calibri"/>
        </w:rPr>
        <w:t>S1 2019</w:t>
      </w:r>
      <w:r w:rsidRPr="00802022">
        <w:rPr>
          <w:rFonts w:ascii="Calibri" w:hAnsi="Calibri" w:cs="Calibri"/>
        </w:rPr>
        <w:t xml:space="preserve">. Là aussi, le mois d’avril a beaucoup impacté le </w:t>
      </w:r>
      <w:r w:rsidR="00C4581C">
        <w:rPr>
          <w:rFonts w:ascii="Calibri" w:hAnsi="Calibri" w:cs="Calibri"/>
        </w:rPr>
        <w:t>mé</w:t>
      </w:r>
      <w:r w:rsidRPr="00802022">
        <w:rPr>
          <w:rFonts w:ascii="Calibri" w:hAnsi="Calibri" w:cs="Calibri"/>
        </w:rPr>
        <w:t>dia qui devra attendre encore plusieurs mois pour retrouver les niveaux de 2019.</w:t>
      </w:r>
    </w:p>
    <w:p w14:paraId="1F2C3C5F" w14:textId="77777777" w:rsidR="00A926A9" w:rsidRPr="007C44B6" w:rsidRDefault="00A926A9" w:rsidP="00A926A9">
      <w:pPr>
        <w:pStyle w:val="NormalWeb"/>
        <w:spacing w:before="0" w:beforeAutospacing="0" w:after="0" w:afterAutospacing="0"/>
        <w:jc w:val="both"/>
        <w:rPr>
          <w:rFonts w:asciiTheme="minorHAnsi" w:hAnsi="Calibri" w:cstheme="minorBidi"/>
          <w:color w:val="3B3838" w:themeColor="background2" w:themeShade="40"/>
          <w:kern w:val="24"/>
          <w:sz w:val="22"/>
          <w:szCs w:val="20"/>
        </w:rPr>
      </w:pPr>
    </w:p>
    <w:p w14:paraId="7F14D3A9" w14:textId="77777777" w:rsidR="00A926A9" w:rsidRDefault="00A926A9" w:rsidP="00A926A9">
      <w:pPr>
        <w:pStyle w:val="NormalWeb"/>
        <w:spacing w:before="0" w:beforeAutospacing="0" w:after="0" w:afterAutospacing="0"/>
        <w:jc w:val="both"/>
        <w:rPr>
          <w:noProof/>
        </w:rPr>
      </w:pPr>
      <w:r>
        <w:rPr>
          <w:noProof/>
        </w:rPr>
        <w:lastRenderedPageBreak/>
        <w:drawing>
          <wp:inline distT="0" distB="0" distL="0" distR="0" wp14:anchorId="28932983" wp14:editId="0E7CD8A6">
            <wp:extent cx="2927083" cy="1678437"/>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555"/>
                    <a:stretch/>
                  </pic:blipFill>
                  <pic:spPr bwMode="auto">
                    <a:xfrm>
                      <a:off x="0" y="0"/>
                      <a:ext cx="2951377" cy="1692368"/>
                    </a:xfrm>
                    <a:prstGeom prst="rect">
                      <a:avLst/>
                    </a:prstGeom>
                    <a:ln>
                      <a:noFill/>
                    </a:ln>
                    <a:extLst>
                      <a:ext uri="{53640926-AAD7-44D8-BBD7-CCE9431645EC}">
                        <a14:shadowObscured xmlns:a14="http://schemas.microsoft.com/office/drawing/2010/main"/>
                      </a:ext>
                    </a:extLst>
                  </pic:spPr>
                </pic:pic>
              </a:graphicData>
            </a:graphic>
          </wp:inline>
        </w:drawing>
      </w:r>
      <w:r w:rsidRPr="009A35DF">
        <w:rPr>
          <w:noProof/>
        </w:rPr>
        <w:t xml:space="preserve"> </w:t>
      </w:r>
      <w:r>
        <w:rPr>
          <w:noProof/>
        </w:rPr>
        <w:drawing>
          <wp:inline distT="0" distB="0" distL="0" distR="0" wp14:anchorId="5C6FD680" wp14:editId="5F66381D">
            <wp:extent cx="2844185" cy="16002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8172" cy="1608069"/>
                    </a:xfrm>
                    <a:prstGeom prst="rect">
                      <a:avLst/>
                    </a:prstGeom>
                  </pic:spPr>
                </pic:pic>
              </a:graphicData>
            </a:graphic>
          </wp:inline>
        </w:drawing>
      </w:r>
    </w:p>
    <w:p w14:paraId="5D0901B7" w14:textId="77777777" w:rsidR="00A926A9" w:rsidRPr="007C44B6" w:rsidRDefault="00A926A9" w:rsidP="00A926A9">
      <w:pPr>
        <w:pStyle w:val="NormalWeb"/>
        <w:spacing w:before="0" w:beforeAutospacing="0" w:after="0" w:afterAutospacing="0"/>
        <w:jc w:val="both"/>
        <w:rPr>
          <w:rFonts w:asciiTheme="minorHAnsi" w:hAnsi="Calibri" w:cstheme="minorBidi"/>
          <w:color w:val="3B3838" w:themeColor="background2" w:themeShade="40"/>
          <w:kern w:val="24"/>
          <w:sz w:val="22"/>
          <w:szCs w:val="20"/>
        </w:rPr>
      </w:pPr>
      <w:r>
        <w:rPr>
          <w:noProof/>
        </w:rPr>
        <w:drawing>
          <wp:inline distT="0" distB="0" distL="0" distR="0" wp14:anchorId="05580DAE" wp14:editId="1E1171E7">
            <wp:extent cx="2933700" cy="1656261"/>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018" cy="1660392"/>
                    </a:xfrm>
                    <a:prstGeom prst="rect">
                      <a:avLst/>
                    </a:prstGeom>
                  </pic:spPr>
                </pic:pic>
              </a:graphicData>
            </a:graphic>
          </wp:inline>
        </w:drawing>
      </w:r>
      <w:r w:rsidRPr="009A35DF">
        <w:rPr>
          <w:noProof/>
        </w:rPr>
        <w:t xml:space="preserve"> </w:t>
      </w:r>
      <w:r>
        <w:rPr>
          <w:noProof/>
        </w:rPr>
        <w:drawing>
          <wp:inline distT="0" distB="0" distL="0" distR="0" wp14:anchorId="1E4B6C68" wp14:editId="4E8AA22E">
            <wp:extent cx="2867025" cy="162243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495" cy="1628355"/>
                    </a:xfrm>
                    <a:prstGeom prst="rect">
                      <a:avLst/>
                    </a:prstGeom>
                  </pic:spPr>
                </pic:pic>
              </a:graphicData>
            </a:graphic>
          </wp:inline>
        </w:drawing>
      </w:r>
    </w:p>
    <w:p w14:paraId="3D93A51E" w14:textId="77777777" w:rsidR="00A926A9" w:rsidRPr="00543F3F" w:rsidRDefault="00A926A9" w:rsidP="00C4581C">
      <w:pPr>
        <w:pStyle w:val="NormalWeb"/>
        <w:spacing w:before="0" w:beforeAutospacing="0" w:after="0" w:afterAutospacing="0"/>
        <w:rPr>
          <w:rFonts w:asciiTheme="minorHAnsi" w:hAnsiTheme="minorHAnsi" w:cstheme="minorHAnsi"/>
          <w:b/>
          <w:i/>
          <w:sz w:val="18"/>
        </w:rPr>
      </w:pPr>
      <w:r w:rsidRPr="007C44B6">
        <w:rPr>
          <w:rFonts w:asciiTheme="minorHAnsi" w:hAnsiTheme="minorHAnsi" w:cstheme="minorHAnsi"/>
          <w:b/>
          <w:i/>
          <w:sz w:val="18"/>
        </w:rPr>
        <w:t>Source : KANTA</w:t>
      </w:r>
      <w:r>
        <w:rPr>
          <w:rFonts w:asciiTheme="minorHAnsi" w:hAnsiTheme="minorHAnsi" w:cstheme="minorHAnsi"/>
          <w:b/>
          <w:i/>
          <w:sz w:val="18"/>
        </w:rPr>
        <w:t>R</w:t>
      </w:r>
    </w:p>
    <w:p w14:paraId="64324F5B" w14:textId="77777777" w:rsidR="00A926A9" w:rsidRPr="007C44B6" w:rsidRDefault="00A926A9" w:rsidP="00A926A9">
      <w:pPr>
        <w:pStyle w:val="NormalWeb"/>
        <w:spacing w:before="0" w:beforeAutospacing="0" w:after="0" w:afterAutospacing="0"/>
        <w:jc w:val="both"/>
        <w:rPr>
          <w:rFonts w:asciiTheme="minorHAnsi" w:hAnsiTheme="minorHAnsi" w:cstheme="minorHAnsi"/>
          <w:color w:val="A64C97"/>
          <w:kern w:val="24"/>
          <w:szCs w:val="26"/>
          <w:u w:val="single"/>
        </w:rPr>
      </w:pPr>
    </w:p>
    <w:p w14:paraId="791B3FA1" w14:textId="77777777" w:rsidR="00A926A9" w:rsidRDefault="00A926A9" w:rsidP="00A926A9">
      <w:pPr>
        <w:pStyle w:val="NormalWeb"/>
        <w:spacing w:before="0" w:beforeAutospacing="0" w:after="0" w:afterAutospacing="0"/>
        <w:jc w:val="both"/>
        <w:rPr>
          <w:rFonts w:asciiTheme="minorHAnsi" w:hAnsiTheme="minorHAnsi" w:cstheme="minorHAnsi"/>
          <w:color w:val="A64C97"/>
          <w:kern w:val="24"/>
          <w:szCs w:val="26"/>
          <w:u w:val="single"/>
        </w:rPr>
      </w:pPr>
      <w:r>
        <w:rPr>
          <w:rFonts w:asciiTheme="minorHAnsi" w:hAnsiTheme="minorHAnsi" w:cstheme="minorHAnsi"/>
          <w:color w:val="A64C97"/>
          <w:kern w:val="24"/>
          <w:szCs w:val="26"/>
          <w:u w:val="single"/>
        </w:rPr>
        <w:t>Top Secteurs et Annonceurs</w:t>
      </w:r>
      <w:r w:rsidRPr="007C44B6">
        <w:rPr>
          <w:rFonts w:asciiTheme="minorHAnsi" w:hAnsiTheme="minorHAnsi" w:cstheme="minorHAnsi"/>
          <w:color w:val="A64C97"/>
          <w:kern w:val="24"/>
          <w:szCs w:val="26"/>
          <w:u w:val="single"/>
        </w:rPr>
        <w:t xml:space="preserve"> </w:t>
      </w:r>
    </w:p>
    <w:p w14:paraId="39383FCF" w14:textId="77777777" w:rsidR="00AE4F9B" w:rsidRDefault="00AE4F9B" w:rsidP="00AE4F9B">
      <w:pPr>
        <w:pStyle w:val="NormalWeb"/>
        <w:spacing w:before="0" w:beforeAutospacing="0" w:after="0" w:afterAutospacing="0" w:line="260" w:lineRule="exact"/>
        <w:jc w:val="both"/>
        <w:rPr>
          <w:rFonts w:asciiTheme="minorHAnsi" w:hAnsiTheme="minorHAnsi" w:cstheme="minorHAnsi"/>
          <w:sz w:val="22"/>
          <w:szCs w:val="22"/>
        </w:rPr>
      </w:pPr>
    </w:p>
    <w:p w14:paraId="25650112" w14:textId="710DCB2C" w:rsidR="00C4581C" w:rsidRDefault="00A926A9" w:rsidP="00AE4F9B">
      <w:pPr>
        <w:pStyle w:val="NormalWeb"/>
        <w:spacing w:before="0" w:beforeAutospacing="0" w:after="0" w:afterAutospacing="0" w:line="260" w:lineRule="exact"/>
        <w:jc w:val="both"/>
        <w:rPr>
          <w:rFonts w:asciiTheme="minorHAnsi" w:hAnsiTheme="minorHAnsi" w:cstheme="minorHAnsi"/>
          <w:sz w:val="22"/>
          <w:szCs w:val="22"/>
        </w:rPr>
      </w:pPr>
      <w:r w:rsidRPr="00833664">
        <w:rPr>
          <w:rFonts w:asciiTheme="minorHAnsi" w:hAnsiTheme="minorHAnsi" w:cstheme="minorHAnsi"/>
          <w:sz w:val="22"/>
          <w:szCs w:val="22"/>
        </w:rPr>
        <w:t xml:space="preserve">D’un point de vue sectoriel, </w:t>
      </w:r>
      <w:r>
        <w:rPr>
          <w:rFonts w:asciiTheme="minorHAnsi" w:hAnsiTheme="minorHAnsi" w:cstheme="minorHAnsi"/>
          <w:sz w:val="22"/>
          <w:szCs w:val="22"/>
        </w:rPr>
        <w:t>avec</w:t>
      </w:r>
      <w:r w:rsidRPr="00833664">
        <w:rPr>
          <w:rFonts w:asciiTheme="minorHAnsi" w:hAnsiTheme="minorHAnsi" w:cstheme="minorHAnsi"/>
          <w:sz w:val="22"/>
          <w:szCs w:val="22"/>
        </w:rPr>
        <w:t xml:space="preserve"> +56% d’investissement</w:t>
      </w:r>
      <w:r>
        <w:rPr>
          <w:rFonts w:asciiTheme="minorHAnsi" w:hAnsiTheme="minorHAnsi" w:cstheme="minorHAnsi"/>
          <w:sz w:val="22"/>
          <w:szCs w:val="22"/>
        </w:rPr>
        <w:t>s</w:t>
      </w:r>
      <w:r w:rsidRPr="00833664">
        <w:rPr>
          <w:rFonts w:asciiTheme="minorHAnsi" w:hAnsiTheme="minorHAnsi" w:cstheme="minorHAnsi"/>
          <w:sz w:val="22"/>
          <w:szCs w:val="22"/>
        </w:rPr>
        <w:t xml:space="preserve"> publicitaire</w:t>
      </w:r>
      <w:r>
        <w:rPr>
          <w:rFonts w:asciiTheme="minorHAnsi" w:hAnsiTheme="minorHAnsi" w:cstheme="minorHAnsi"/>
          <w:sz w:val="22"/>
          <w:szCs w:val="22"/>
        </w:rPr>
        <w:t>s nets estimés,</w:t>
      </w:r>
      <w:r w:rsidRPr="00833664">
        <w:rPr>
          <w:rFonts w:asciiTheme="minorHAnsi" w:hAnsiTheme="minorHAnsi" w:cstheme="minorHAnsi"/>
          <w:sz w:val="22"/>
          <w:szCs w:val="22"/>
        </w:rPr>
        <w:t xml:space="preserve"> la </w:t>
      </w:r>
      <w:r w:rsidRPr="00117E78">
        <w:rPr>
          <w:rFonts w:asciiTheme="minorHAnsi" w:hAnsiTheme="minorHAnsi" w:cstheme="minorHAnsi"/>
          <w:b/>
          <w:sz w:val="22"/>
          <w:szCs w:val="22"/>
        </w:rPr>
        <w:t>distribution</w:t>
      </w:r>
      <w:r w:rsidRPr="00833664">
        <w:rPr>
          <w:rFonts w:asciiTheme="minorHAnsi" w:hAnsiTheme="minorHAnsi" w:cstheme="minorHAnsi"/>
          <w:sz w:val="22"/>
          <w:szCs w:val="22"/>
        </w:rPr>
        <w:t xml:space="preserve"> creuse l’écart et représente </w:t>
      </w:r>
      <w:r>
        <w:rPr>
          <w:rFonts w:asciiTheme="minorHAnsi" w:hAnsiTheme="minorHAnsi" w:cstheme="minorHAnsi"/>
          <w:sz w:val="22"/>
          <w:szCs w:val="22"/>
        </w:rPr>
        <w:t xml:space="preserve">désormais </w:t>
      </w:r>
      <w:r w:rsidRPr="00833664">
        <w:rPr>
          <w:rFonts w:asciiTheme="minorHAnsi" w:hAnsiTheme="minorHAnsi" w:cstheme="minorHAnsi"/>
          <w:sz w:val="22"/>
          <w:szCs w:val="22"/>
        </w:rPr>
        <w:t xml:space="preserve">17,5% </w:t>
      </w:r>
      <w:r>
        <w:rPr>
          <w:rFonts w:asciiTheme="minorHAnsi" w:hAnsiTheme="minorHAnsi" w:cstheme="minorHAnsi"/>
          <w:sz w:val="22"/>
          <w:szCs w:val="22"/>
        </w:rPr>
        <w:t>du marché publicitaire soit +</w:t>
      </w:r>
      <w:r w:rsidRPr="00833664">
        <w:rPr>
          <w:rFonts w:asciiTheme="minorHAnsi" w:hAnsiTheme="minorHAnsi" w:cstheme="minorHAnsi"/>
          <w:sz w:val="22"/>
          <w:szCs w:val="22"/>
        </w:rPr>
        <w:t>3,6 points</w:t>
      </w:r>
      <w:r>
        <w:rPr>
          <w:rFonts w:asciiTheme="minorHAnsi" w:hAnsiTheme="minorHAnsi" w:cstheme="minorHAnsi"/>
          <w:sz w:val="22"/>
          <w:szCs w:val="22"/>
        </w:rPr>
        <w:t xml:space="preserve"> sur sa part de voix</w:t>
      </w:r>
      <w:r w:rsidRPr="00833664">
        <w:rPr>
          <w:rFonts w:asciiTheme="minorHAnsi" w:hAnsiTheme="minorHAnsi" w:cstheme="minorHAnsi"/>
          <w:sz w:val="22"/>
          <w:szCs w:val="22"/>
        </w:rPr>
        <w:t>.  Les enseignes spécialisées contribuent largement à la croissa</w:t>
      </w:r>
      <w:r>
        <w:rPr>
          <w:rFonts w:asciiTheme="minorHAnsi" w:hAnsiTheme="minorHAnsi" w:cstheme="minorHAnsi"/>
          <w:sz w:val="22"/>
          <w:szCs w:val="22"/>
        </w:rPr>
        <w:t>nce du secteur (+77%) et retrouvent</w:t>
      </w:r>
      <w:r w:rsidRPr="00833664">
        <w:rPr>
          <w:rFonts w:asciiTheme="minorHAnsi" w:hAnsiTheme="minorHAnsi" w:cstheme="minorHAnsi"/>
          <w:sz w:val="22"/>
          <w:szCs w:val="22"/>
        </w:rPr>
        <w:t xml:space="preserve"> les niveaux </w:t>
      </w:r>
      <w:r>
        <w:rPr>
          <w:rFonts w:asciiTheme="minorHAnsi" w:hAnsiTheme="minorHAnsi" w:cstheme="minorHAnsi"/>
          <w:sz w:val="22"/>
          <w:szCs w:val="22"/>
        </w:rPr>
        <w:t>investis au S1</w:t>
      </w:r>
      <w:r w:rsidRPr="00833664">
        <w:rPr>
          <w:rFonts w:asciiTheme="minorHAnsi" w:hAnsiTheme="minorHAnsi" w:cstheme="minorHAnsi"/>
          <w:sz w:val="22"/>
          <w:szCs w:val="22"/>
        </w:rPr>
        <w:t xml:space="preserve"> 2019. Les </w:t>
      </w:r>
      <w:r>
        <w:rPr>
          <w:rFonts w:asciiTheme="minorHAnsi" w:hAnsiTheme="minorHAnsi" w:cstheme="minorHAnsi"/>
          <w:sz w:val="22"/>
          <w:szCs w:val="22"/>
        </w:rPr>
        <w:t xml:space="preserve">enseignes </w:t>
      </w:r>
      <w:r w:rsidRPr="00833664">
        <w:rPr>
          <w:rFonts w:asciiTheme="minorHAnsi" w:hAnsiTheme="minorHAnsi" w:cstheme="minorHAnsi"/>
          <w:sz w:val="22"/>
          <w:szCs w:val="22"/>
        </w:rPr>
        <w:t>généralistes, qui n’ont jamais cessé de communiquer pendant la crise</w:t>
      </w:r>
      <w:r>
        <w:rPr>
          <w:rFonts w:asciiTheme="minorHAnsi" w:hAnsiTheme="minorHAnsi" w:cstheme="minorHAnsi"/>
          <w:sz w:val="22"/>
          <w:szCs w:val="22"/>
        </w:rPr>
        <w:t>,</w:t>
      </w:r>
      <w:r w:rsidRPr="00833664">
        <w:rPr>
          <w:rFonts w:asciiTheme="minorHAnsi" w:hAnsiTheme="minorHAnsi" w:cstheme="minorHAnsi"/>
          <w:sz w:val="22"/>
          <w:szCs w:val="22"/>
        </w:rPr>
        <w:t xml:space="preserve"> augmentent encore leurs investissements publicitaires de +11%</w:t>
      </w:r>
      <w:r>
        <w:rPr>
          <w:rFonts w:asciiTheme="minorHAnsi" w:hAnsiTheme="minorHAnsi" w:cstheme="minorHAnsi"/>
          <w:sz w:val="22"/>
          <w:szCs w:val="22"/>
        </w:rPr>
        <w:t xml:space="preserve"> vs S1 2020</w:t>
      </w:r>
      <w:r w:rsidRPr="00833664">
        <w:rPr>
          <w:rFonts w:asciiTheme="minorHAnsi" w:hAnsiTheme="minorHAnsi" w:cstheme="minorHAnsi"/>
          <w:sz w:val="22"/>
          <w:szCs w:val="22"/>
        </w:rPr>
        <w:t xml:space="preserve">.  </w:t>
      </w:r>
    </w:p>
    <w:p w14:paraId="4A7FE87C" w14:textId="77777777" w:rsidR="00AE4F9B" w:rsidRDefault="00AE4F9B" w:rsidP="00AE4F9B">
      <w:pPr>
        <w:pStyle w:val="NormalWeb"/>
        <w:spacing w:before="0" w:beforeAutospacing="0" w:after="0" w:afterAutospacing="0" w:line="260" w:lineRule="exact"/>
        <w:jc w:val="both"/>
        <w:rPr>
          <w:rFonts w:asciiTheme="minorHAnsi" w:hAnsiTheme="minorHAnsi" w:cstheme="minorHAnsi"/>
          <w:sz w:val="22"/>
          <w:szCs w:val="22"/>
        </w:rPr>
      </w:pPr>
    </w:p>
    <w:p w14:paraId="0A8AECF5" w14:textId="77777777" w:rsidR="00AE4F9B" w:rsidRDefault="00A926A9" w:rsidP="00AE4F9B">
      <w:pPr>
        <w:pStyle w:val="NormalWeb"/>
        <w:spacing w:before="0" w:beforeAutospacing="0" w:after="0" w:afterAutospacing="0" w:line="260" w:lineRule="exact"/>
        <w:jc w:val="both"/>
        <w:rPr>
          <w:rFonts w:asciiTheme="minorHAnsi" w:hAnsiTheme="minorHAnsi" w:cstheme="minorHAnsi"/>
          <w:sz w:val="22"/>
          <w:szCs w:val="22"/>
        </w:rPr>
      </w:pPr>
      <w:r w:rsidRPr="00833664">
        <w:rPr>
          <w:rFonts w:asciiTheme="minorHAnsi" w:hAnsiTheme="minorHAnsi" w:cstheme="minorHAnsi"/>
          <w:sz w:val="22"/>
          <w:szCs w:val="22"/>
        </w:rPr>
        <w:t>L</w:t>
      </w:r>
      <w:r>
        <w:rPr>
          <w:rFonts w:asciiTheme="minorHAnsi" w:hAnsiTheme="minorHAnsi" w:cstheme="minorHAnsi"/>
          <w:sz w:val="22"/>
          <w:szCs w:val="22"/>
        </w:rPr>
        <w:t>’</w:t>
      </w:r>
      <w:r w:rsidRPr="00117E78">
        <w:rPr>
          <w:rFonts w:asciiTheme="minorHAnsi" w:hAnsiTheme="minorHAnsi" w:cstheme="minorHAnsi"/>
          <w:b/>
          <w:sz w:val="22"/>
          <w:szCs w:val="22"/>
        </w:rPr>
        <w:t>automobile</w:t>
      </w:r>
      <w:r>
        <w:rPr>
          <w:rFonts w:asciiTheme="minorHAnsi" w:hAnsiTheme="minorHAnsi" w:cstheme="minorHAnsi"/>
          <w:sz w:val="22"/>
          <w:szCs w:val="22"/>
        </w:rPr>
        <w:t>, qui demeure le 2</w:t>
      </w:r>
      <w:r w:rsidRPr="00117E78">
        <w:rPr>
          <w:rFonts w:asciiTheme="minorHAnsi" w:hAnsiTheme="minorHAnsi" w:cstheme="minorHAnsi"/>
          <w:sz w:val="22"/>
          <w:szCs w:val="22"/>
          <w:vertAlign w:val="superscript"/>
        </w:rPr>
        <w:t>ème</w:t>
      </w:r>
      <w:r>
        <w:rPr>
          <w:rFonts w:asciiTheme="minorHAnsi" w:hAnsiTheme="minorHAnsi" w:cstheme="minorHAnsi"/>
          <w:sz w:val="22"/>
          <w:szCs w:val="22"/>
        </w:rPr>
        <w:t xml:space="preserve"> </w:t>
      </w:r>
      <w:r w:rsidRPr="00833664">
        <w:rPr>
          <w:rFonts w:asciiTheme="minorHAnsi" w:hAnsiTheme="minorHAnsi" w:cstheme="minorHAnsi"/>
          <w:sz w:val="22"/>
          <w:szCs w:val="22"/>
        </w:rPr>
        <w:t>secteur</w:t>
      </w:r>
      <w:r>
        <w:rPr>
          <w:rFonts w:asciiTheme="minorHAnsi" w:hAnsiTheme="minorHAnsi" w:cstheme="minorHAnsi"/>
          <w:sz w:val="22"/>
          <w:szCs w:val="22"/>
        </w:rPr>
        <w:t xml:space="preserve">, </w:t>
      </w:r>
      <w:r w:rsidRPr="00833664">
        <w:rPr>
          <w:rFonts w:asciiTheme="minorHAnsi" w:hAnsiTheme="minorHAnsi" w:cstheme="minorHAnsi"/>
          <w:sz w:val="22"/>
          <w:szCs w:val="22"/>
        </w:rPr>
        <w:t>perd pourtant en</w:t>
      </w:r>
      <w:r>
        <w:rPr>
          <w:rFonts w:asciiTheme="minorHAnsi" w:hAnsiTheme="minorHAnsi" w:cstheme="minorHAnsi"/>
          <w:sz w:val="22"/>
          <w:szCs w:val="22"/>
        </w:rPr>
        <w:t xml:space="preserve">core </w:t>
      </w:r>
      <w:r w:rsidR="00AE4F9B">
        <w:rPr>
          <w:rFonts w:asciiTheme="minorHAnsi" w:hAnsiTheme="minorHAnsi" w:cstheme="minorHAnsi"/>
          <w:sz w:val="22"/>
          <w:szCs w:val="22"/>
        </w:rPr>
        <w:t>-</w:t>
      </w:r>
      <w:r>
        <w:rPr>
          <w:rFonts w:asciiTheme="minorHAnsi" w:hAnsiTheme="minorHAnsi" w:cstheme="minorHAnsi"/>
          <w:sz w:val="22"/>
          <w:szCs w:val="22"/>
        </w:rPr>
        <w:t>0,9 point de part de voix vs S1</w:t>
      </w:r>
      <w:r w:rsidRPr="00833664">
        <w:rPr>
          <w:rFonts w:asciiTheme="minorHAnsi" w:hAnsiTheme="minorHAnsi" w:cstheme="minorHAnsi"/>
          <w:sz w:val="22"/>
          <w:szCs w:val="22"/>
        </w:rPr>
        <w:t xml:space="preserve"> 2020. Le secteur </w:t>
      </w:r>
      <w:r>
        <w:rPr>
          <w:rFonts w:asciiTheme="minorHAnsi" w:hAnsiTheme="minorHAnsi" w:cstheme="minorHAnsi"/>
          <w:sz w:val="22"/>
          <w:szCs w:val="22"/>
        </w:rPr>
        <w:t xml:space="preserve">enregistre </w:t>
      </w:r>
      <w:r w:rsidRPr="00833664">
        <w:rPr>
          <w:rFonts w:asciiTheme="minorHAnsi" w:hAnsiTheme="minorHAnsi" w:cstheme="minorHAnsi"/>
          <w:sz w:val="22"/>
          <w:szCs w:val="22"/>
        </w:rPr>
        <w:t xml:space="preserve">tout de même </w:t>
      </w:r>
      <w:r>
        <w:rPr>
          <w:rFonts w:asciiTheme="minorHAnsi" w:hAnsiTheme="minorHAnsi" w:cstheme="minorHAnsi"/>
          <w:sz w:val="22"/>
          <w:szCs w:val="22"/>
        </w:rPr>
        <w:t xml:space="preserve">une hausse </w:t>
      </w:r>
      <w:r w:rsidRPr="00833664">
        <w:rPr>
          <w:rFonts w:asciiTheme="minorHAnsi" w:hAnsiTheme="minorHAnsi" w:cstheme="minorHAnsi"/>
          <w:sz w:val="22"/>
          <w:szCs w:val="22"/>
        </w:rPr>
        <w:t xml:space="preserve">de +11% </w:t>
      </w:r>
      <w:r>
        <w:rPr>
          <w:rFonts w:asciiTheme="minorHAnsi" w:hAnsiTheme="minorHAnsi" w:cstheme="minorHAnsi"/>
          <w:sz w:val="22"/>
          <w:szCs w:val="22"/>
        </w:rPr>
        <w:t xml:space="preserve">sur </w:t>
      </w:r>
      <w:r w:rsidRPr="00833664">
        <w:rPr>
          <w:rFonts w:asciiTheme="minorHAnsi" w:hAnsiTheme="minorHAnsi" w:cstheme="minorHAnsi"/>
          <w:sz w:val="22"/>
          <w:szCs w:val="22"/>
        </w:rPr>
        <w:t>ses investissement</w:t>
      </w:r>
      <w:r>
        <w:rPr>
          <w:rFonts w:asciiTheme="minorHAnsi" w:hAnsiTheme="minorHAnsi" w:cstheme="minorHAnsi"/>
          <w:sz w:val="22"/>
          <w:szCs w:val="22"/>
        </w:rPr>
        <w:t>s</w:t>
      </w:r>
      <w:r w:rsidRPr="00833664">
        <w:rPr>
          <w:rFonts w:asciiTheme="minorHAnsi" w:hAnsiTheme="minorHAnsi" w:cstheme="minorHAnsi"/>
          <w:sz w:val="22"/>
          <w:szCs w:val="22"/>
        </w:rPr>
        <w:t xml:space="preserve"> publicitaires</w:t>
      </w:r>
      <w:r>
        <w:rPr>
          <w:rFonts w:asciiTheme="minorHAnsi" w:hAnsiTheme="minorHAnsi" w:cstheme="minorHAnsi"/>
          <w:sz w:val="22"/>
          <w:szCs w:val="22"/>
        </w:rPr>
        <w:t xml:space="preserve"> nets estimés, comparé au S1 </w:t>
      </w:r>
      <w:r w:rsidRPr="00833664">
        <w:rPr>
          <w:rFonts w:asciiTheme="minorHAnsi" w:hAnsiTheme="minorHAnsi" w:cstheme="minorHAnsi"/>
          <w:sz w:val="22"/>
          <w:szCs w:val="22"/>
        </w:rPr>
        <w:t>2020</w:t>
      </w:r>
      <w:r>
        <w:rPr>
          <w:rFonts w:asciiTheme="minorHAnsi" w:hAnsiTheme="minorHAnsi" w:cstheme="minorHAnsi"/>
          <w:sz w:val="22"/>
          <w:szCs w:val="22"/>
        </w:rPr>
        <w:t>,</w:t>
      </w:r>
      <w:r w:rsidRPr="00833664">
        <w:rPr>
          <w:rFonts w:asciiTheme="minorHAnsi" w:hAnsiTheme="minorHAnsi" w:cstheme="minorHAnsi"/>
          <w:sz w:val="22"/>
          <w:szCs w:val="22"/>
        </w:rPr>
        <w:t xml:space="preserve"> tout en restant très loin des niveaux de 2019 (-16%).</w:t>
      </w:r>
    </w:p>
    <w:p w14:paraId="2EE6D380" w14:textId="5AC61A42" w:rsidR="00D21EC0" w:rsidRDefault="00A926A9" w:rsidP="00AE4F9B">
      <w:pPr>
        <w:pStyle w:val="NormalWeb"/>
        <w:spacing w:before="0" w:beforeAutospacing="0" w:after="0" w:afterAutospacing="0" w:line="260" w:lineRule="exact"/>
        <w:jc w:val="both"/>
        <w:rPr>
          <w:rFonts w:asciiTheme="minorHAnsi" w:hAnsiTheme="minorHAnsi" w:cstheme="minorHAnsi"/>
          <w:sz w:val="22"/>
          <w:szCs w:val="22"/>
        </w:rPr>
      </w:pPr>
      <w:r w:rsidRPr="00833664">
        <w:rPr>
          <w:rFonts w:asciiTheme="minorHAnsi" w:hAnsiTheme="minorHAnsi" w:cstheme="minorHAnsi"/>
          <w:sz w:val="22"/>
          <w:szCs w:val="22"/>
        </w:rPr>
        <w:t xml:space="preserve">Les bonnes nouvelles viennent de la </w:t>
      </w:r>
      <w:r>
        <w:rPr>
          <w:rFonts w:asciiTheme="minorHAnsi" w:hAnsiTheme="minorHAnsi" w:cstheme="minorHAnsi"/>
          <w:b/>
          <w:sz w:val="22"/>
          <w:szCs w:val="22"/>
        </w:rPr>
        <w:t>m</w:t>
      </w:r>
      <w:r w:rsidRPr="00117E78">
        <w:rPr>
          <w:rFonts w:asciiTheme="minorHAnsi" w:hAnsiTheme="minorHAnsi" w:cstheme="minorHAnsi"/>
          <w:b/>
          <w:sz w:val="22"/>
          <w:szCs w:val="22"/>
        </w:rPr>
        <w:t>ode</w:t>
      </w:r>
      <w:r w:rsidRPr="00833664">
        <w:rPr>
          <w:rFonts w:asciiTheme="minorHAnsi" w:hAnsiTheme="minorHAnsi" w:cstheme="minorHAnsi"/>
          <w:sz w:val="22"/>
          <w:szCs w:val="22"/>
        </w:rPr>
        <w:t>, 5</w:t>
      </w:r>
      <w:r w:rsidR="00AE4F9B" w:rsidRPr="00AE4F9B">
        <w:rPr>
          <w:rFonts w:asciiTheme="minorHAnsi" w:hAnsiTheme="minorHAnsi" w:cstheme="minorHAnsi"/>
          <w:sz w:val="22"/>
          <w:szCs w:val="22"/>
          <w:vertAlign w:val="superscript"/>
        </w:rPr>
        <w:t>ème</w:t>
      </w:r>
      <w:r w:rsidR="00AE4F9B">
        <w:rPr>
          <w:rFonts w:asciiTheme="minorHAnsi" w:hAnsiTheme="minorHAnsi" w:cstheme="minorHAnsi"/>
          <w:sz w:val="22"/>
          <w:szCs w:val="22"/>
        </w:rPr>
        <w:t xml:space="preserve"> </w:t>
      </w:r>
      <w:r w:rsidRPr="00833664">
        <w:rPr>
          <w:rFonts w:asciiTheme="minorHAnsi" w:hAnsiTheme="minorHAnsi" w:cstheme="minorHAnsi"/>
          <w:sz w:val="22"/>
          <w:szCs w:val="22"/>
        </w:rPr>
        <w:t>du classement</w:t>
      </w:r>
      <w:r>
        <w:rPr>
          <w:rFonts w:asciiTheme="minorHAnsi" w:hAnsiTheme="minorHAnsi" w:cstheme="minorHAnsi"/>
          <w:sz w:val="22"/>
          <w:szCs w:val="22"/>
        </w:rPr>
        <w:t>,</w:t>
      </w:r>
      <w:r w:rsidRPr="00833664">
        <w:rPr>
          <w:rFonts w:asciiTheme="minorHAnsi" w:hAnsiTheme="minorHAnsi" w:cstheme="minorHAnsi"/>
          <w:sz w:val="22"/>
          <w:szCs w:val="22"/>
        </w:rPr>
        <w:t xml:space="preserve"> qui </w:t>
      </w:r>
      <w:r>
        <w:rPr>
          <w:rFonts w:asciiTheme="minorHAnsi" w:hAnsiTheme="minorHAnsi" w:cstheme="minorHAnsi"/>
          <w:sz w:val="22"/>
          <w:szCs w:val="22"/>
        </w:rPr>
        <w:t>gagne</w:t>
      </w:r>
      <w:r w:rsidRPr="00833664">
        <w:rPr>
          <w:rFonts w:asciiTheme="minorHAnsi" w:hAnsiTheme="minorHAnsi" w:cstheme="minorHAnsi"/>
          <w:sz w:val="22"/>
          <w:szCs w:val="22"/>
        </w:rPr>
        <w:t xml:space="preserve"> +2,1 points de part de voix et</w:t>
      </w:r>
      <w:r>
        <w:rPr>
          <w:rFonts w:asciiTheme="minorHAnsi" w:hAnsiTheme="minorHAnsi" w:cstheme="minorHAnsi"/>
          <w:sz w:val="22"/>
          <w:szCs w:val="22"/>
        </w:rPr>
        <w:t xml:space="preserve"> qui </w:t>
      </w:r>
      <w:r w:rsidR="0050643F">
        <w:rPr>
          <w:rFonts w:asciiTheme="minorHAnsi" w:hAnsiTheme="minorHAnsi" w:cstheme="minorHAnsi"/>
          <w:sz w:val="22"/>
          <w:szCs w:val="22"/>
        </w:rPr>
        <w:t>montre une progression de</w:t>
      </w:r>
      <w:r w:rsidRPr="00833664">
        <w:rPr>
          <w:rFonts w:asciiTheme="minorHAnsi" w:hAnsiTheme="minorHAnsi" w:cstheme="minorHAnsi"/>
          <w:sz w:val="22"/>
          <w:szCs w:val="22"/>
        </w:rPr>
        <w:t xml:space="preserve"> +77% </w:t>
      </w:r>
      <w:r>
        <w:rPr>
          <w:rFonts w:asciiTheme="minorHAnsi" w:hAnsiTheme="minorHAnsi" w:cstheme="minorHAnsi"/>
          <w:sz w:val="22"/>
          <w:szCs w:val="22"/>
        </w:rPr>
        <w:t>de budget publicitaire vs S1 2020. De même, le</w:t>
      </w:r>
      <w:r w:rsidRPr="00833664">
        <w:rPr>
          <w:rFonts w:asciiTheme="minorHAnsi" w:hAnsiTheme="minorHAnsi" w:cstheme="minorHAnsi"/>
          <w:sz w:val="22"/>
          <w:szCs w:val="22"/>
        </w:rPr>
        <w:t xml:space="preserve"> secteur des</w:t>
      </w:r>
      <w:r>
        <w:rPr>
          <w:rFonts w:asciiTheme="minorHAnsi" w:hAnsiTheme="minorHAnsi" w:cstheme="minorHAnsi"/>
          <w:sz w:val="22"/>
          <w:szCs w:val="22"/>
        </w:rPr>
        <w:t xml:space="preserve"> </w:t>
      </w:r>
      <w:r w:rsidRPr="00117E78">
        <w:rPr>
          <w:rFonts w:asciiTheme="minorHAnsi" w:hAnsiTheme="minorHAnsi" w:cstheme="minorHAnsi"/>
          <w:b/>
          <w:sz w:val="22"/>
          <w:szCs w:val="22"/>
        </w:rPr>
        <w:t>télécommunications</w:t>
      </w:r>
      <w:r w:rsidRPr="00833664">
        <w:rPr>
          <w:rFonts w:asciiTheme="minorHAnsi" w:hAnsiTheme="minorHAnsi" w:cstheme="minorHAnsi"/>
          <w:sz w:val="22"/>
          <w:szCs w:val="22"/>
        </w:rPr>
        <w:t xml:space="preserve"> </w:t>
      </w:r>
      <w:r>
        <w:rPr>
          <w:rFonts w:asciiTheme="minorHAnsi" w:hAnsiTheme="minorHAnsi" w:cstheme="minorHAnsi"/>
          <w:sz w:val="22"/>
          <w:szCs w:val="22"/>
        </w:rPr>
        <w:t>affiche une communication constante et permanente depuis 2 ans (+26% vs S1 2020</w:t>
      </w:r>
      <w:r w:rsidRPr="00833664">
        <w:rPr>
          <w:rFonts w:asciiTheme="minorHAnsi" w:hAnsiTheme="minorHAnsi" w:cstheme="minorHAnsi"/>
          <w:sz w:val="22"/>
          <w:szCs w:val="22"/>
        </w:rPr>
        <w:t>).</w:t>
      </w:r>
      <w:r w:rsidR="00C4581C">
        <w:rPr>
          <w:rFonts w:asciiTheme="minorHAnsi" w:hAnsiTheme="minorHAnsi" w:cstheme="minorHAnsi"/>
          <w:sz w:val="22"/>
          <w:szCs w:val="22"/>
        </w:rPr>
        <w:br/>
      </w:r>
      <w:r>
        <w:rPr>
          <w:rFonts w:asciiTheme="minorHAnsi" w:hAnsiTheme="minorHAnsi" w:cstheme="minorHAnsi"/>
          <w:sz w:val="22"/>
          <w:szCs w:val="22"/>
        </w:rPr>
        <w:t>Les 2</w:t>
      </w:r>
      <w:r w:rsidRPr="00833664">
        <w:rPr>
          <w:rFonts w:asciiTheme="minorHAnsi" w:hAnsiTheme="minorHAnsi" w:cstheme="minorHAnsi"/>
          <w:sz w:val="22"/>
          <w:szCs w:val="22"/>
        </w:rPr>
        <w:t xml:space="preserve"> sec</w:t>
      </w:r>
      <w:r>
        <w:rPr>
          <w:rFonts w:asciiTheme="minorHAnsi" w:hAnsiTheme="minorHAnsi" w:cstheme="minorHAnsi"/>
          <w:sz w:val="22"/>
          <w:szCs w:val="22"/>
        </w:rPr>
        <w:t xml:space="preserve">teurs en queue de classement : </w:t>
      </w:r>
      <w:r w:rsidRPr="00117E78">
        <w:rPr>
          <w:rFonts w:asciiTheme="minorHAnsi" w:hAnsiTheme="minorHAnsi" w:cstheme="minorHAnsi"/>
          <w:b/>
          <w:sz w:val="22"/>
          <w:szCs w:val="22"/>
        </w:rPr>
        <w:t xml:space="preserve">tourisme-restauration </w:t>
      </w:r>
      <w:r w:rsidRPr="00117E78">
        <w:rPr>
          <w:rFonts w:asciiTheme="minorHAnsi" w:hAnsiTheme="minorHAnsi" w:cstheme="minorHAnsi"/>
          <w:sz w:val="22"/>
          <w:szCs w:val="22"/>
        </w:rPr>
        <w:t>et</w:t>
      </w:r>
      <w:r w:rsidRPr="00117E78">
        <w:rPr>
          <w:rFonts w:asciiTheme="minorHAnsi" w:hAnsiTheme="minorHAnsi" w:cstheme="minorHAnsi"/>
          <w:b/>
          <w:sz w:val="22"/>
          <w:szCs w:val="22"/>
        </w:rPr>
        <w:t xml:space="preserve"> cultur</w:t>
      </w:r>
      <w:r>
        <w:rPr>
          <w:rFonts w:asciiTheme="minorHAnsi" w:hAnsiTheme="minorHAnsi" w:cstheme="minorHAnsi"/>
          <w:b/>
          <w:sz w:val="22"/>
          <w:szCs w:val="22"/>
        </w:rPr>
        <w:t>e</w:t>
      </w:r>
      <w:r w:rsidRPr="00117E78">
        <w:rPr>
          <w:rFonts w:asciiTheme="minorHAnsi" w:hAnsiTheme="minorHAnsi" w:cstheme="minorHAnsi"/>
          <w:b/>
          <w:sz w:val="22"/>
          <w:szCs w:val="22"/>
        </w:rPr>
        <w:t>-</w:t>
      </w:r>
      <w:bookmarkStart w:id="3" w:name="_GoBack"/>
      <w:bookmarkEnd w:id="3"/>
      <w:r w:rsidRPr="00117E78">
        <w:rPr>
          <w:rFonts w:asciiTheme="minorHAnsi" w:hAnsiTheme="minorHAnsi" w:cstheme="minorHAnsi"/>
          <w:b/>
          <w:sz w:val="22"/>
          <w:szCs w:val="22"/>
        </w:rPr>
        <w:t>loisirs</w:t>
      </w:r>
      <w:r w:rsidRPr="00833664">
        <w:rPr>
          <w:rFonts w:asciiTheme="minorHAnsi" w:hAnsiTheme="minorHAnsi" w:cstheme="minorHAnsi"/>
          <w:sz w:val="22"/>
          <w:szCs w:val="22"/>
        </w:rPr>
        <w:t xml:space="preserve"> sont toujours en très forte baisse</w:t>
      </w:r>
      <w:r>
        <w:rPr>
          <w:rFonts w:asciiTheme="minorHAnsi" w:hAnsiTheme="minorHAnsi" w:cstheme="minorHAnsi"/>
          <w:sz w:val="22"/>
          <w:szCs w:val="22"/>
        </w:rPr>
        <w:t>,</w:t>
      </w:r>
      <w:r w:rsidRPr="00833664">
        <w:rPr>
          <w:rFonts w:asciiTheme="minorHAnsi" w:hAnsiTheme="minorHAnsi" w:cstheme="minorHAnsi"/>
          <w:sz w:val="22"/>
          <w:szCs w:val="22"/>
        </w:rPr>
        <w:t xml:space="preserve"> la pandémie ne leur permettant pas de retrouver un niveau normal d’activité.  </w:t>
      </w:r>
    </w:p>
    <w:p w14:paraId="684CA5AC" w14:textId="0D75A612" w:rsidR="00C4581C" w:rsidRDefault="00A926A9" w:rsidP="00D45D3B">
      <w:pPr>
        <w:pStyle w:val="NormalWeb"/>
        <w:spacing w:before="0" w:beforeAutospacing="0" w:after="0" w:afterAutospacing="0" w:line="260" w:lineRule="exact"/>
        <w:jc w:val="both"/>
        <w:rPr>
          <w:rFonts w:asciiTheme="minorHAnsi" w:hAnsiTheme="minorHAnsi" w:cstheme="minorHAnsi"/>
          <w:sz w:val="22"/>
          <w:szCs w:val="22"/>
        </w:rPr>
      </w:pPr>
      <w:r w:rsidRPr="00833664">
        <w:rPr>
          <w:rFonts w:asciiTheme="minorHAnsi" w:hAnsiTheme="minorHAnsi" w:cstheme="minorHAnsi"/>
          <w:sz w:val="22"/>
          <w:szCs w:val="22"/>
        </w:rPr>
        <w:t xml:space="preserve">Le </w:t>
      </w:r>
      <w:r w:rsidRPr="00117E78">
        <w:rPr>
          <w:rFonts w:asciiTheme="minorHAnsi" w:hAnsiTheme="minorHAnsi" w:cstheme="minorHAnsi"/>
          <w:b/>
          <w:sz w:val="22"/>
          <w:szCs w:val="22"/>
        </w:rPr>
        <w:t>top 10 annonceurs</w:t>
      </w:r>
      <w:r>
        <w:rPr>
          <w:rFonts w:asciiTheme="minorHAnsi" w:hAnsiTheme="minorHAnsi" w:cstheme="minorHAnsi"/>
          <w:sz w:val="22"/>
          <w:szCs w:val="22"/>
        </w:rPr>
        <w:t xml:space="preserve"> à l’image du palmarès sectoriel, </w:t>
      </w:r>
      <w:r w:rsidRPr="00833664">
        <w:rPr>
          <w:rFonts w:asciiTheme="minorHAnsi" w:hAnsiTheme="minorHAnsi" w:cstheme="minorHAnsi"/>
          <w:sz w:val="22"/>
          <w:szCs w:val="22"/>
        </w:rPr>
        <w:t xml:space="preserve">place 4 grandes enseignes alimentaires dans les 6 </w:t>
      </w:r>
      <w:r>
        <w:rPr>
          <w:rFonts w:asciiTheme="minorHAnsi" w:hAnsiTheme="minorHAnsi" w:cstheme="minorHAnsi"/>
          <w:sz w:val="22"/>
          <w:szCs w:val="22"/>
        </w:rPr>
        <w:t xml:space="preserve">premiers rangs : </w:t>
      </w:r>
      <w:r w:rsidRPr="00833664">
        <w:rPr>
          <w:rFonts w:asciiTheme="minorHAnsi" w:hAnsiTheme="minorHAnsi" w:cstheme="minorHAnsi"/>
          <w:sz w:val="22"/>
          <w:szCs w:val="22"/>
        </w:rPr>
        <w:t>Leclerc</w:t>
      </w:r>
      <w:r>
        <w:rPr>
          <w:rFonts w:asciiTheme="minorHAnsi" w:hAnsiTheme="minorHAnsi" w:cstheme="minorHAnsi"/>
          <w:sz w:val="22"/>
          <w:szCs w:val="22"/>
        </w:rPr>
        <w:t>,</w:t>
      </w:r>
      <w:r w:rsidRPr="00833664">
        <w:rPr>
          <w:rFonts w:asciiTheme="minorHAnsi" w:hAnsiTheme="minorHAnsi" w:cstheme="minorHAnsi"/>
          <w:sz w:val="22"/>
          <w:szCs w:val="22"/>
        </w:rPr>
        <w:t xml:space="preserve"> Lidl, Intermarché et Carrefour. Renault</w:t>
      </w:r>
      <w:r>
        <w:rPr>
          <w:rFonts w:asciiTheme="minorHAnsi" w:hAnsiTheme="minorHAnsi" w:cstheme="minorHAnsi"/>
          <w:sz w:val="22"/>
          <w:szCs w:val="22"/>
        </w:rPr>
        <w:t>,</w:t>
      </w:r>
      <w:r w:rsidRPr="00833664">
        <w:rPr>
          <w:rFonts w:asciiTheme="minorHAnsi" w:hAnsiTheme="minorHAnsi" w:cstheme="minorHAnsi"/>
          <w:sz w:val="22"/>
          <w:szCs w:val="22"/>
        </w:rPr>
        <w:t xml:space="preserve"> bien que toujours en baisse</w:t>
      </w:r>
      <w:r>
        <w:rPr>
          <w:rFonts w:asciiTheme="minorHAnsi" w:hAnsiTheme="minorHAnsi" w:cstheme="minorHAnsi"/>
          <w:sz w:val="22"/>
          <w:szCs w:val="22"/>
        </w:rPr>
        <w:t>, gagne 4 places dans le t</w:t>
      </w:r>
      <w:r w:rsidRPr="00833664">
        <w:rPr>
          <w:rFonts w:asciiTheme="minorHAnsi" w:hAnsiTheme="minorHAnsi" w:cstheme="minorHAnsi"/>
          <w:sz w:val="22"/>
          <w:szCs w:val="22"/>
        </w:rPr>
        <w:t>op. À</w:t>
      </w:r>
      <w:r>
        <w:rPr>
          <w:rFonts w:asciiTheme="minorHAnsi" w:hAnsiTheme="minorHAnsi" w:cstheme="minorHAnsi"/>
          <w:sz w:val="22"/>
          <w:szCs w:val="22"/>
        </w:rPr>
        <w:t xml:space="preserve"> noter qu’</w:t>
      </w:r>
      <w:r w:rsidRPr="00833664">
        <w:rPr>
          <w:rFonts w:asciiTheme="minorHAnsi" w:hAnsiTheme="minorHAnsi" w:cstheme="minorHAnsi"/>
          <w:sz w:val="22"/>
          <w:szCs w:val="22"/>
        </w:rPr>
        <w:t>Amazon</w:t>
      </w:r>
      <w:r>
        <w:rPr>
          <w:rFonts w:asciiTheme="minorHAnsi" w:hAnsiTheme="minorHAnsi" w:cstheme="minorHAnsi"/>
          <w:sz w:val="22"/>
          <w:szCs w:val="22"/>
        </w:rPr>
        <w:t>, au 11</w:t>
      </w:r>
      <w:r w:rsidRPr="00A06AC6">
        <w:rPr>
          <w:rFonts w:asciiTheme="minorHAnsi" w:hAnsiTheme="minorHAnsi" w:cstheme="minorHAnsi"/>
          <w:sz w:val="22"/>
          <w:szCs w:val="22"/>
          <w:vertAlign w:val="superscript"/>
        </w:rPr>
        <w:t>ème</w:t>
      </w:r>
      <w:r>
        <w:rPr>
          <w:rFonts w:asciiTheme="minorHAnsi" w:hAnsiTheme="minorHAnsi" w:cstheme="minorHAnsi"/>
          <w:sz w:val="22"/>
          <w:szCs w:val="22"/>
        </w:rPr>
        <w:t xml:space="preserve"> rang au T1, poursuit </w:t>
      </w:r>
      <w:r w:rsidR="00AE4F9B">
        <w:rPr>
          <w:rFonts w:asciiTheme="minorHAnsi" w:hAnsiTheme="minorHAnsi" w:cstheme="minorHAnsi"/>
          <w:sz w:val="22"/>
          <w:szCs w:val="22"/>
        </w:rPr>
        <w:t xml:space="preserve">sa </w:t>
      </w:r>
      <w:r>
        <w:rPr>
          <w:rFonts w:asciiTheme="minorHAnsi" w:hAnsiTheme="minorHAnsi" w:cstheme="minorHAnsi"/>
          <w:sz w:val="22"/>
          <w:szCs w:val="22"/>
        </w:rPr>
        <w:t>forte activité et gagne 4 places ce semestre grâce un budget renforcé de +74% vs S1 2020.</w:t>
      </w:r>
    </w:p>
    <w:p w14:paraId="5F7C9EF5" w14:textId="77777777" w:rsidR="00A926A9" w:rsidRPr="00833664" w:rsidRDefault="00A926A9" w:rsidP="00D45D3B">
      <w:pPr>
        <w:pStyle w:val="NormalWeb"/>
        <w:spacing w:before="0" w:beforeAutospacing="0" w:after="0" w:afterAutospacing="0" w:line="260" w:lineRule="exact"/>
        <w:jc w:val="both"/>
        <w:rPr>
          <w:rFonts w:asciiTheme="minorHAnsi" w:hAnsiTheme="minorHAnsi" w:cstheme="minorHAnsi"/>
          <w:sz w:val="22"/>
          <w:szCs w:val="22"/>
        </w:rPr>
      </w:pPr>
      <w:r w:rsidRPr="00833664">
        <w:rPr>
          <w:rFonts w:asciiTheme="minorHAnsi" w:hAnsiTheme="minorHAnsi" w:cstheme="minorHAnsi"/>
          <w:sz w:val="22"/>
          <w:szCs w:val="22"/>
        </w:rPr>
        <w:t xml:space="preserve">   </w:t>
      </w:r>
    </w:p>
    <w:p w14:paraId="4AEB1749" w14:textId="77777777" w:rsidR="00156322" w:rsidRDefault="00A926A9" w:rsidP="00A926A9">
      <w:pPr>
        <w:pStyle w:val="NormalWeb"/>
        <w:spacing w:before="0" w:beforeAutospacing="0" w:after="0" w:afterAutospacing="0"/>
        <w:jc w:val="center"/>
        <w:rPr>
          <w:rFonts w:asciiTheme="minorHAnsi" w:hAnsiTheme="minorHAnsi" w:cstheme="minorHAnsi"/>
          <w:b/>
          <w:i/>
          <w:sz w:val="18"/>
        </w:rPr>
      </w:pPr>
      <w:r>
        <w:rPr>
          <w:noProof/>
        </w:rPr>
        <w:drawing>
          <wp:inline distT="0" distB="0" distL="0" distR="0" wp14:anchorId="7D745427" wp14:editId="08DE0C6E">
            <wp:extent cx="2970956" cy="1671522"/>
            <wp:effectExtent l="0" t="0" r="127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5345" cy="1685244"/>
                    </a:xfrm>
                    <a:prstGeom prst="rect">
                      <a:avLst/>
                    </a:prstGeom>
                  </pic:spPr>
                </pic:pic>
              </a:graphicData>
            </a:graphic>
          </wp:inline>
        </w:drawing>
      </w:r>
      <w:r w:rsidRPr="007C44B6">
        <w:rPr>
          <w:noProof/>
        </w:rPr>
        <w:t xml:space="preserve"> </w:t>
      </w:r>
      <w:r w:rsidR="00C4581C">
        <w:rPr>
          <w:noProof/>
        </w:rPr>
        <w:t xml:space="preserve"> </w:t>
      </w:r>
      <w:r w:rsidR="00156322">
        <w:rPr>
          <w:noProof/>
        </w:rPr>
        <w:drawing>
          <wp:inline distT="0" distB="0" distL="0" distR="0" wp14:anchorId="4B2683E4" wp14:editId="0BAA6086">
            <wp:extent cx="2970107" cy="1670685"/>
            <wp:effectExtent l="0" t="0" r="1905" b="5715"/>
            <wp:docPr id="40" name="Graphiqu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000452" cy="1687754"/>
                    </a:xfrm>
                    <a:prstGeom prst="rect">
                      <a:avLst/>
                    </a:prstGeom>
                  </pic:spPr>
                </pic:pic>
              </a:graphicData>
            </a:graphic>
          </wp:inline>
        </w:drawing>
      </w:r>
    </w:p>
    <w:p w14:paraId="37E93625" w14:textId="77777777" w:rsidR="00156322" w:rsidRDefault="00156322" w:rsidP="00A926A9">
      <w:pPr>
        <w:pStyle w:val="NormalWeb"/>
        <w:spacing w:before="0" w:beforeAutospacing="0" w:after="0" w:afterAutospacing="0"/>
        <w:jc w:val="center"/>
        <w:rPr>
          <w:rFonts w:asciiTheme="minorHAnsi" w:hAnsiTheme="minorHAnsi" w:cstheme="minorHAnsi"/>
          <w:b/>
          <w:i/>
          <w:sz w:val="18"/>
        </w:rPr>
      </w:pPr>
    </w:p>
    <w:p w14:paraId="08CEEF21" w14:textId="77777777" w:rsidR="00156322" w:rsidRDefault="00156322" w:rsidP="00C4581C">
      <w:pPr>
        <w:pStyle w:val="NormalWeb"/>
        <w:spacing w:before="0" w:beforeAutospacing="0" w:after="0" w:afterAutospacing="0"/>
        <w:rPr>
          <w:rFonts w:asciiTheme="minorHAnsi" w:hAnsiTheme="minorHAnsi" w:cstheme="minorHAnsi"/>
          <w:b/>
          <w:i/>
          <w:sz w:val="18"/>
        </w:rPr>
      </w:pPr>
      <w:r w:rsidRPr="007C44B6">
        <w:rPr>
          <w:rFonts w:asciiTheme="minorHAnsi" w:hAnsiTheme="minorHAnsi" w:cstheme="minorHAnsi"/>
          <w:b/>
          <w:i/>
          <w:sz w:val="18"/>
        </w:rPr>
        <w:t>Source : KANTAR</w:t>
      </w:r>
      <w:r w:rsidR="00C4581C">
        <w:rPr>
          <w:rFonts w:asciiTheme="minorHAnsi" w:hAnsiTheme="minorHAnsi" w:cstheme="minorHAnsi"/>
          <w:b/>
          <w:i/>
          <w:sz w:val="18"/>
        </w:rPr>
        <w:t xml:space="preserve"> </w:t>
      </w:r>
      <w:r>
        <w:rPr>
          <w:rFonts w:asciiTheme="minorHAnsi" w:hAnsiTheme="minorHAnsi" w:cstheme="minorHAnsi"/>
          <w:b/>
          <w:i/>
          <w:sz w:val="18"/>
        </w:rPr>
        <w:t xml:space="preserve"> </w:t>
      </w:r>
      <w:r w:rsidR="00C4581C">
        <w:rPr>
          <w:rFonts w:asciiTheme="minorHAnsi" w:hAnsiTheme="minorHAnsi" w:cstheme="minorHAnsi"/>
          <w:b/>
          <w:i/>
          <w:sz w:val="18"/>
        </w:rPr>
        <w:tab/>
      </w:r>
      <w:r w:rsidR="00C4581C">
        <w:rPr>
          <w:rFonts w:asciiTheme="minorHAnsi" w:hAnsiTheme="minorHAnsi" w:cstheme="minorHAnsi"/>
          <w:b/>
          <w:i/>
          <w:sz w:val="18"/>
        </w:rPr>
        <w:tab/>
      </w:r>
      <w:r w:rsidR="00C4581C">
        <w:rPr>
          <w:rFonts w:asciiTheme="minorHAnsi" w:hAnsiTheme="minorHAnsi" w:cstheme="minorHAnsi"/>
          <w:b/>
          <w:i/>
          <w:sz w:val="18"/>
        </w:rPr>
        <w:tab/>
      </w:r>
      <w:r w:rsidR="00C4581C">
        <w:rPr>
          <w:rFonts w:asciiTheme="minorHAnsi" w:hAnsiTheme="minorHAnsi" w:cstheme="minorHAnsi"/>
          <w:b/>
          <w:i/>
          <w:sz w:val="18"/>
        </w:rPr>
        <w:tab/>
      </w:r>
      <w:r w:rsidR="00C4581C">
        <w:rPr>
          <w:rFonts w:asciiTheme="minorHAnsi" w:hAnsiTheme="minorHAnsi" w:cstheme="minorHAnsi"/>
          <w:b/>
          <w:i/>
          <w:sz w:val="18"/>
        </w:rPr>
        <w:tab/>
      </w:r>
      <w:r w:rsidR="00C4581C">
        <w:rPr>
          <w:rFonts w:asciiTheme="minorHAnsi" w:hAnsiTheme="minorHAnsi" w:cstheme="minorHAnsi"/>
          <w:b/>
          <w:i/>
          <w:sz w:val="18"/>
        </w:rPr>
        <w:tab/>
      </w:r>
      <w:r w:rsidR="00C4581C" w:rsidRPr="007C44B6">
        <w:rPr>
          <w:rFonts w:asciiTheme="minorHAnsi" w:hAnsiTheme="minorHAnsi" w:cstheme="minorHAnsi"/>
          <w:b/>
          <w:i/>
          <w:sz w:val="18"/>
        </w:rPr>
        <w:t>Source : KANTAR</w:t>
      </w:r>
      <w:r w:rsidR="00C4581C">
        <w:rPr>
          <w:rFonts w:asciiTheme="minorHAnsi" w:hAnsiTheme="minorHAnsi" w:cstheme="minorHAnsi"/>
          <w:b/>
          <w:i/>
          <w:sz w:val="18"/>
        </w:rPr>
        <w:t xml:space="preserve"> / FRANCE PUB </w:t>
      </w:r>
    </w:p>
    <w:p w14:paraId="05B8759F" w14:textId="77777777" w:rsidR="00033452" w:rsidRPr="004E75EA" w:rsidRDefault="00033452" w:rsidP="00033452">
      <w:pPr>
        <w:pStyle w:val="NormalWeb"/>
        <w:spacing w:before="0" w:beforeAutospacing="0" w:after="0" w:afterAutospacing="0" w:line="360" w:lineRule="auto"/>
        <w:rPr>
          <w:rFonts w:asciiTheme="minorHAnsi" w:hAnsiTheme="minorHAnsi" w:cstheme="minorHAnsi"/>
          <w:color w:val="A64C97"/>
          <w:kern w:val="24"/>
          <w:sz w:val="26"/>
          <w:szCs w:val="26"/>
        </w:rPr>
      </w:pPr>
      <w:r w:rsidRPr="004E75EA">
        <w:rPr>
          <w:rFonts w:cstheme="minorHAnsi"/>
          <w:noProof/>
          <w:sz w:val="26"/>
          <w:szCs w:val="26"/>
        </w:rPr>
        <w:lastRenderedPageBreak/>
        <mc:AlternateContent>
          <mc:Choice Requires="wps">
            <w:drawing>
              <wp:anchor distT="0" distB="0" distL="114300" distR="114300" simplePos="0" relativeHeight="251727872" behindDoc="0" locked="0" layoutInCell="1" allowOverlap="1" wp14:anchorId="680AD35A" wp14:editId="025B1750">
                <wp:simplePos x="0" y="0"/>
                <wp:positionH relativeFrom="column">
                  <wp:posOffset>-24765</wp:posOffset>
                </wp:positionH>
                <wp:positionV relativeFrom="paragraph">
                  <wp:posOffset>227965</wp:posOffset>
                </wp:positionV>
                <wp:extent cx="5955527" cy="0"/>
                <wp:effectExtent l="0" t="0" r="26670" b="19050"/>
                <wp:wrapNone/>
                <wp:docPr id="2" name="Connecteur droit 2"/>
                <wp:cNvGraphicFramePr/>
                <a:graphic xmlns:a="http://schemas.openxmlformats.org/drawingml/2006/main">
                  <a:graphicData uri="http://schemas.microsoft.com/office/word/2010/wordprocessingShape">
                    <wps:wsp>
                      <wps:cNvCnPr/>
                      <wps:spPr>
                        <a:xfrm flipV="1">
                          <a:off x="0" y="0"/>
                          <a:ext cx="5955527" cy="0"/>
                        </a:xfrm>
                        <a:prstGeom prst="line">
                          <a:avLst/>
                        </a:prstGeom>
                        <a:ln w="12700">
                          <a:solidFill>
                            <a:srgbClr val="8D33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AB7D0" id="Connecteur droit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95pt" to="46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" strokecolor="#8d339f" strokeweight="1pt">
                <v:stroke joinstyle="miter"/>
              </v:line>
            </w:pict>
          </mc:Fallback>
        </mc:AlternateContent>
      </w:r>
      <w:r w:rsidRPr="004E75EA">
        <w:rPr>
          <w:rFonts w:asciiTheme="minorHAnsi" w:hAnsiTheme="minorHAnsi" w:cstheme="minorHAnsi"/>
          <w:color w:val="A64C97"/>
          <w:kern w:val="24"/>
          <w:sz w:val="26"/>
          <w:szCs w:val="26"/>
        </w:rPr>
        <w:t>Le marché de la communication</w:t>
      </w:r>
      <w:r>
        <w:rPr>
          <w:rFonts w:asciiTheme="minorHAnsi" w:hAnsiTheme="minorHAnsi" w:cstheme="minorHAnsi"/>
          <w:color w:val="A64C97"/>
          <w:kern w:val="24"/>
          <w:sz w:val="26"/>
          <w:szCs w:val="26"/>
        </w:rPr>
        <w:t xml:space="preserve"> </w:t>
      </w:r>
      <w:r w:rsidRPr="00496109">
        <w:rPr>
          <w:rFonts w:asciiTheme="minorHAnsi" w:hAnsiTheme="minorHAnsi" w:cstheme="minorHAnsi"/>
          <w:color w:val="A64C97"/>
          <w:kern w:val="24"/>
          <w:sz w:val="26"/>
          <w:szCs w:val="26"/>
        </w:rPr>
        <w:t>au</w:t>
      </w:r>
      <w:r>
        <w:rPr>
          <w:rFonts w:asciiTheme="minorHAnsi" w:hAnsiTheme="minorHAnsi" w:cstheme="minorHAnsi"/>
          <w:color w:val="A64C97"/>
          <w:kern w:val="24"/>
          <w:sz w:val="26"/>
          <w:szCs w:val="26"/>
        </w:rPr>
        <w:t xml:space="preserve"> 1</w:t>
      </w:r>
      <w:r w:rsidRPr="00A46198">
        <w:rPr>
          <w:rFonts w:asciiTheme="minorHAnsi" w:hAnsiTheme="minorHAnsi" w:cstheme="minorHAnsi"/>
          <w:color w:val="A64C97"/>
          <w:kern w:val="24"/>
          <w:sz w:val="26"/>
          <w:szCs w:val="26"/>
          <w:vertAlign w:val="superscript"/>
        </w:rPr>
        <w:t>er</w:t>
      </w:r>
      <w:r>
        <w:rPr>
          <w:rFonts w:asciiTheme="minorHAnsi" w:hAnsiTheme="minorHAnsi" w:cstheme="minorHAnsi"/>
          <w:color w:val="A64C97"/>
          <w:kern w:val="24"/>
          <w:sz w:val="26"/>
          <w:szCs w:val="26"/>
        </w:rPr>
        <w:t xml:space="preserve"> semestre 2021 et prévisions annuelles</w:t>
      </w:r>
    </w:p>
    <w:p w14:paraId="108503D2" w14:textId="77777777" w:rsidR="001B4C43" w:rsidRPr="00EE6A80" w:rsidRDefault="001B4C43" w:rsidP="001B4C43">
      <w:pPr>
        <w:pStyle w:val="NormalWeb"/>
        <w:spacing w:before="0" w:beforeAutospacing="0" w:after="0" w:afterAutospacing="0"/>
        <w:jc w:val="both"/>
        <w:rPr>
          <w:rFonts w:asciiTheme="minorHAnsi" w:hAnsiTheme="minorHAnsi" w:cstheme="minorHAnsi"/>
          <w:sz w:val="6"/>
          <w:szCs w:val="20"/>
        </w:rPr>
      </w:pPr>
    </w:p>
    <w:p w14:paraId="59F04576" w14:textId="77777777" w:rsidR="00033452" w:rsidRDefault="00033452" w:rsidP="00033452">
      <w:pPr>
        <w:spacing w:after="0" w:line="240" w:lineRule="auto"/>
        <w:jc w:val="both"/>
      </w:pPr>
      <w:r>
        <w:t>Comme le souligne l’INSEE dans sa note de conjoncture de septembre 2021, l’activité économique a progressé plus énergiquement que prévu au cours du premier semestre. Après une baisse d’activité en avril du fait du troisième confinement, l’économie a vivement rebondi en mai et juin.</w:t>
      </w:r>
    </w:p>
    <w:p w14:paraId="71A5A637" w14:textId="77777777" w:rsidR="00033452" w:rsidRDefault="00033452" w:rsidP="00033452">
      <w:pPr>
        <w:spacing w:after="0" w:line="240" w:lineRule="auto"/>
        <w:jc w:val="both"/>
      </w:pPr>
    </w:p>
    <w:p w14:paraId="7AE690D3" w14:textId="77777777" w:rsidR="00033452" w:rsidRDefault="00033452" w:rsidP="00033452">
      <w:pPr>
        <w:spacing w:after="0" w:line="240" w:lineRule="auto"/>
        <w:jc w:val="both"/>
      </w:pPr>
      <w:r>
        <w:t>On retrouve ce même profil sur le marché de la communication.</w:t>
      </w:r>
    </w:p>
    <w:p w14:paraId="7A4EF0CD" w14:textId="77777777" w:rsidR="00033452" w:rsidRDefault="00033452" w:rsidP="00033452">
      <w:pPr>
        <w:spacing w:after="0" w:line="240" w:lineRule="auto"/>
        <w:jc w:val="both"/>
      </w:pPr>
    </w:p>
    <w:p w14:paraId="4178D5F1" w14:textId="77777777" w:rsidR="00033452" w:rsidRDefault="00033452" w:rsidP="00033452">
      <w:pPr>
        <w:spacing w:after="0" w:line="240" w:lineRule="auto"/>
        <w:jc w:val="both"/>
      </w:pPr>
    </w:p>
    <w:p w14:paraId="53B466ED" w14:textId="77777777" w:rsidR="00033452" w:rsidRDefault="00033452" w:rsidP="00033452">
      <w:pPr>
        <w:spacing w:after="0" w:line="240" w:lineRule="auto"/>
        <w:jc w:val="both"/>
      </w:pPr>
      <w:r>
        <w:rPr>
          <w:noProof/>
          <w:lang w:eastAsia="fr-FR"/>
        </w:rPr>
        <w:drawing>
          <wp:inline distT="0" distB="0" distL="0" distR="0" wp14:anchorId="4698AC82" wp14:editId="6A1ECE24">
            <wp:extent cx="6256020" cy="2715736"/>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114" cy="2734443"/>
                    </a:xfrm>
                    <a:prstGeom prst="rect">
                      <a:avLst/>
                    </a:prstGeom>
                    <a:noFill/>
                  </pic:spPr>
                </pic:pic>
              </a:graphicData>
            </a:graphic>
          </wp:inline>
        </w:drawing>
      </w:r>
    </w:p>
    <w:p w14:paraId="4ADD6CE9" w14:textId="77777777" w:rsidR="00C4581C" w:rsidRDefault="00C4581C" w:rsidP="00C4581C">
      <w:pPr>
        <w:pStyle w:val="NormalWeb"/>
        <w:spacing w:before="0" w:beforeAutospacing="0" w:after="0" w:afterAutospacing="0"/>
        <w:rPr>
          <w:rFonts w:asciiTheme="minorHAnsi" w:hAnsiTheme="minorHAnsi" w:cstheme="minorHAnsi"/>
          <w:b/>
          <w:i/>
          <w:sz w:val="18"/>
        </w:rPr>
      </w:pPr>
      <w:r>
        <w:rPr>
          <w:rFonts w:asciiTheme="minorHAnsi" w:hAnsiTheme="minorHAnsi" w:cstheme="minorHAnsi"/>
          <w:b/>
          <w:i/>
          <w:sz w:val="18"/>
        </w:rPr>
        <w:t xml:space="preserve">Source : FRANCE PUB </w:t>
      </w:r>
    </w:p>
    <w:p w14:paraId="2BA8062E" w14:textId="77777777" w:rsidR="00033452" w:rsidRDefault="00033452" w:rsidP="00033452">
      <w:pPr>
        <w:spacing w:after="0" w:line="240" w:lineRule="auto"/>
        <w:jc w:val="both"/>
      </w:pPr>
    </w:p>
    <w:p w14:paraId="6801DCE3" w14:textId="77777777" w:rsidR="00033452" w:rsidRDefault="00033452" w:rsidP="00033452">
      <w:pPr>
        <w:spacing w:after="0" w:line="240" w:lineRule="auto"/>
        <w:jc w:val="both"/>
      </w:pPr>
    </w:p>
    <w:p w14:paraId="2A83E9ED" w14:textId="77777777" w:rsidR="00033452" w:rsidRDefault="00033452" w:rsidP="00033452">
      <w:pPr>
        <w:spacing w:after="0" w:line="240" w:lineRule="auto"/>
        <w:jc w:val="both"/>
      </w:pPr>
      <w:r>
        <w:t xml:space="preserve">Au premier semestre 2021, les recettes publicitaires des </w:t>
      </w:r>
      <w:r w:rsidRPr="0050643F">
        <w:rPr>
          <w:b/>
        </w:rPr>
        <w:t>5 grands médias</w:t>
      </w:r>
      <w:r>
        <w:t xml:space="preserve"> se situent </w:t>
      </w:r>
      <w:r w:rsidR="0050643F">
        <w:t>à -</w:t>
      </w:r>
      <w:r>
        <w:t xml:space="preserve">13 points en dessous de leur niveau tendanciel d’avant la crise. Alors que la TV a déjà retrouvé son niveau </w:t>
      </w:r>
      <w:r w:rsidRPr="00282A96">
        <w:t>pr</w:t>
      </w:r>
      <w:r w:rsidR="00282A96">
        <w:t>é</w:t>
      </w:r>
      <w:r w:rsidRPr="00282A96">
        <w:t>-</w:t>
      </w:r>
      <w:r>
        <w:t>Covid, la publicité extérieure, encore pénalisée dans les secteurs du trafic aérien et des transports en commun, se situait encore aux 2/3 de son niveau d’activité normale.</w:t>
      </w:r>
    </w:p>
    <w:p w14:paraId="21B1ED6F" w14:textId="77777777" w:rsidR="00033452" w:rsidRDefault="00033452" w:rsidP="00033452">
      <w:pPr>
        <w:spacing w:after="0" w:line="240" w:lineRule="auto"/>
        <w:jc w:val="both"/>
      </w:pPr>
    </w:p>
    <w:p w14:paraId="41EE87FA" w14:textId="77777777" w:rsidR="00033452" w:rsidRDefault="00033452" w:rsidP="00033452">
      <w:pPr>
        <w:spacing w:after="0" w:line="240" w:lineRule="auto"/>
        <w:jc w:val="both"/>
      </w:pPr>
      <w:r>
        <w:t xml:space="preserve">Les </w:t>
      </w:r>
      <w:r w:rsidRPr="0050643F">
        <w:rPr>
          <w:b/>
        </w:rPr>
        <w:t>médias numériques</w:t>
      </w:r>
      <w:r>
        <w:t xml:space="preserve"> ont fortement progressé en raison du développement du commerce en ligne. En ne conservant que les composantes de communication publicitaire pure, telles qu’elles se dégagent de l’analyse tendancielle à moyen terme, les médias numériques se sont déjà replacés depuis le début d’année sur leur courbe d’évolution de pré-Covid-19.</w:t>
      </w:r>
    </w:p>
    <w:p w14:paraId="76E354B0" w14:textId="77777777" w:rsidR="00033452" w:rsidRDefault="00033452" w:rsidP="00033452">
      <w:pPr>
        <w:spacing w:after="0" w:line="240" w:lineRule="auto"/>
      </w:pPr>
    </w:p>
    <w:p w14:paraId="0A34E019" w14:textId="7570B3A3" w:rsidR="00033452" w:rsidRDefault="00033452" w:rsidP="00C12081">
      <w:pPr>
        <w:spacing w:after="0" w:line="240" w:lineRule="auto"/>
        <w:jc w:val="both"/>
      </w:pPr>
      <w:r>
        <w:t xml:space="preserve">Les </w:t>
      </w:r>
      <w:r w:rsidRPr="0050643F">
        <w:rPr>
          <w:b/>
        </w:rPr>
        <w:t>autres médias</w:t>
      </w:r>
      <w:r>
        <w:t xml:space="preserve"> ont évolué de manière assez différenciée. </w:t>
      </w:r>
      <w:r w:rsidRPr="00AE4F9B">
        <w:t>Globalement</w:t>
      </w:r>
      <w:r w:rsidR="00AE4F9B" w:rsidRPr="00AE4F9B">
        <w:t>,</w:t>
      </w:r>
      <w:r w:rsidRPr="00AE4F9B">
        <w:t xml:space="preserve"> l</w:t>
      </w:r>
      <w:r>
        <w:t xml:space="preserve">a perte d’activité est estimée à </w:t>
      </w:r>
      <w:r w:rsidR="0050643F">
        <w:t xml:space="preserve">           -</w:t>
      </w:r>
      <w:r>
        <w:t xml:space="preserve">23% au premier semestre (par rapport au premier semestre 2019). Le marketing direct et tout particulièrement les imprimés sans adresse se sont nettement redressés, ainsi que le sponsoring sportif, stimulé par les JO de Tokyo et le Tour de France. A l’opposé, le niveau d’activité de l’événementiel est resté très bas pendant tout le premier semestre et, malgré la très forte reprise de septembre, ce secteur devrait enregistrer en 2021 une perte d’activité proche de </w:t>
      </w:r>
      <w:r w:rsidR="0050643F">
        <w:t>-</w:t>
      </w:r>
      <w:r>
        <w:t>40%.</w:t>
      </w:r>
    </w:p>
    <w:p w14:paraId="2985D1CF" w14:textId="77777777" w:rsidR="00033452" w:rsidRDefault="00033452" w:rsidP="00033452">
      <w:pPr>
        <w:spacing w:after="0" w:line="240" w:lineRule="auto"/>
      </w:pPr>
    </w:p>
    <w:p w14:paraId="0DCECAEB" w14:textId="77777777" w:rsidR="00033452" w:rsidRDefault="00033452" w:rsidP="00033452">
      <w:pPr>
        <w:spacing w:after="0" w:line="240" w:lineRule="auto"/>
      </w:pPr>
    </w:p>
    <w:p w14:paraId="514B4F3E" w14:textId="77777777" w:rsidR="00033452" w:rsidRDefault="00033452">
      <w:pPr>
        <w:rPr>
          <w:rFonts w:eastAsiaTheme="minorEastAsia" w:cstheme="minorHAnsi"/>
          <w:color w:val="A64C97"/>
          <w:kern w:val="24"/>
          <w:sz w:val="26"/>
          <w:szCs w:val="26"/>
          <w:lang w:eastAsia="fr-FR"/>
        </w:rPr>
      </w:pPr>
      <w:r>
        <w:rPr>
          <w:rFonts w:cstheme="minorHAnsi"/>
          <w:color w:val="A64C97"/>
          <w:kern w:val="24"/>
          <w:sz w:val="26"/>
          <w:szCs w:val="26"/>
        </w:rPr>
        <w:br w:type="page"/>
      </w:r>
    </w:p>
    <w:p w14:paraId="512BEE5D" w14:textId="77777777" w:rsidR="00C103F3" w:rsidRPr="00C103F3" w:rsidRDefault="00C103F3" w:rsidP="00C103F3">
      <w:pPr>
        <w:pStyle w:val="NormalWeb"/>
        <w:spacing w:before="0" w:beforeAutospacing="0" w:after="0" w:afterAutospacing="0"/>
        <w:jc w:val="both"/>
        <w:rPr>
          <w:rFonts w:asciiTheme="minorHAnsi" w:hAnsiTheme="minorHAnsi" w:cstheme="minorHAnsi"/>
          <w:color w:val="A64C97"/>
          <w:kern w:val="24"/>
          <w:sz w:val="26"/>
          <w:szCs w:val="26"/>
          <w:u w:val="single"/>
        </w:rPr>
      </w:pPr>
      <w:r w:rsidRPr="00C103F3">
        <w:rPr>
          <w:rFonts w:asciiTheme="minorHAnsi" w:hAnsiTheme="minorHAnsi" w:cstheme="minorHAnsi"/>
          <w:color w:val="A64C97"/>
          <w:kern w:val="24"/>
          <w:sz w:val="26"/>
          <w:szCs w:val="26"/>
          <w:u w:val="single"/>
        </w:rPr>
        <w:lastRenderedPageBreak/>
        <w:t>Les prévisions du marché de la communication pour 2021</w:t>
      </w:r>
    </w:p>
    <w:p w14:paraId="1D6454C2" w14:textId="77777777" w:rsidR="00C103F3" w:rsidRDefault="00C103F3" w:rsidP="00C103F3">
      <w:pPr>
        <w:spacing w:after="0" w:line="240" w:lineRule="auto"/>
        <w:jc w:val="both"/>
      </w:pPr>
    </w:p>
    <w:p w14:paraId="2D144A54" w14:textId="77777777" w:rsidR="00C103F3" w:rsidRDefault="00C103F3" w:rsidP="00C103F3">
      <w:pPr>
        <w:spacing w:after="0" w:line="240" w:lineRule="auto"/>
        <w:jc w:val="both"/>
      </w:pPr>
      <w:r>
        <w:t xml:space="preserve">Selon les estimations des experts, l’économie devrait poursuivre sa reprise au second semestre mais à un rythme plus modéré. La croissance du </w:t>
      </w:r>
      <w:r w:rsidRPr="00343046">
        <w:rPr>
          <w:b/>
        </w:rPr>
        <w:t>PIB</w:t>
      </w:r>
      <w:r>
        <w:t xml:space="preserve">, en prix constants, devrait dépasser légèrement </w:t>
      </w:r>
      <w:r w:rsidR="00343046">
        <w:t>+</w:t>
      </w:r>
      <w:r>
        <w:t>6%. L’activité reviendrait en fin d’année à son niveau d’avant crise.</w:t>
      </w:r>
    </w:p>
    <w:p w14:paraId="7E7446AA" w14:textId="77777777" w:rsidR="00C103F3" w:rsidRDefault="00C103F3" w:rsidP="00C103F3">
      <w:pPr>
        <w:spacing w:after="0" w:line="240" w:lineRule="auto"/>
        <w:jc w:val="both"/>
      </w:pPr>
    </w:p>
    <w:p w14:paraId="4DC7D2E8" w14:textId="77777777" w:rsidR="00C103F3" w:rsidRDefault="00C103F3" w:rsidP="00C103F3">
      <w:pPr>
        <w:spacing w:after="0" w:line="240" w:lineRule="auto"/>
        <w:jc w:val="both"/>
      </w:pPr>
      <w:r>
        <w:t xml:space="preserve">Ce contexte favorable devrait continuer de soutenir la demande sur le marché de la communication. Les pertes enregistrées par les médias pendant la crise sanitaire devraient continuer de se résorber mais, par un effet de base moins favorable au second semestre, les croissances nominales sur l’ensemble de l’année seront plus faibles que celles du premier semestre. </w:t>
      </w:r>
    </w:p>
    <w:p w14:paraId="05F2DE89" w14:textId="77777777" w:rsidR="00C103F3" w:rsidRDefault="00C103F3" w:rsidP="00C103F3">
      <w:pPr>
        <w:spacing w:after="0" w:line="240" w:lineRule="auto"/>
        <w:jc w:val="both"/>
      </w:pPr>
    </w:p>
    <w:p w14:paraId="514FCF7D" w14:textId="77777777" w:rsidR="00C103F3" w:rsidRDefault="00C103F3" w:rsidP="00C103F3">
      <w:pPr>
        <w:spacing w:after="0" w:line="240" w:lineRule="auto"/>
        <w:jc w:val="both"/>
      </w:pPr>
      <w:r>
        <w:t xml:space="preserve">En croissance de </w:t>
      </w:r>
      <w:r w:rsidR="00343046">
        <w:t>+</w:t>
      </w:r>
      <w:r w:rsidRPr="00282A96">
        <w:t>14</w:t>
      </w:r>
      <w:r w:rsidR="00282A96">
        <w:t>,</w:t>
      </w:r>
      <w:r w:rsidRPr="00282A96">
        <w:t>8</w:t>
      </w:r>
      <w:r>
        <w:t xml:space="preserve">%, le </w:t>
      </w:r>
      <w:r w:rsidRPr="00343046">
        <w:rPr>
          <w:b/>
        </w:rPr>
        <w:t>marché de la communication</w:t>
      </w:r>
      <w:r>
        <w:t xml:space="preserve"> atteindra </w:t>
      </w:r>
      <w:r w:rsidRPr="00343046">
        <w:rPr>
          <w:b/>
        </w:rPr>
        <w:t>30</w:t>
      </w:r>
      <w:r w:rsidR="00282A96" w:rsidRPr="00343046">
        <w:rPr>
          <w:b/>
        </w:rPr>
        <w:t>,</w:t>
      </w:r>
      <w:r w:rsidRPr="00343046">
        <w:rPr>
          <w:b/>
        </w:rPr>
        <w:t>4 Mds d’euros en 2021</w:t>
      </w:r>
      <w:r>
        <w:t xml:space="preserve">. Il effacera ainsi plus de la moitié des pertes de 2020, qui s’élevaient à </w:t>
      </w:r>
      <w:r w:rsidRPr="00282A96">
        <w:t>7</w:t>
      </w:r>
      <w:r w:rsidR="00282A96" w:rsidRPr="00282A96">
        <w:t>,</w:t>
      </w:r>
      <w:r w:rsidRPr="00282A96">
        <w:t>3</w:t>
      </w:r>
      <w:r w:rsidR="00282A96" w:rsidRPr="00282A96">
        <w:t xml:space="preserve"> </w:t>
      </w:r>
      <w:r w:rsidRPr="00282A96">
        <w:t>Mds</w:t>
      </w:r>
      <w:r>
        <w:t xml:space="preserve"> d’euros. L’ensemble 5 grands médias + médias numériques aura même dépassé son niveau d’activité de 2019. </w:t>
      </w:r>
    </w:p>
    <w:p w14:paraId="7DD7BE35" w14:textId="77777777" w:rsidR="00C103F3" w:rsidRDefault="00C103F3">
      <w:pPr>
        <w:rPr>
          <w:rFonts w:cstheme="minorHAnsi"/>
          <w:color w:val="A64C97"/>
          <w:kern w:val="24"/>
          <w:sz w:val="26"/>
          <w:szCs w:val="26"/>
        </w:rPr>
      </w:pPr>
    </w:p>
    <w:p w14:paraId="58A8E240" w14:textId="77777777" w:rsidR="00C103F3" w:rsidRPr="00FE0BF6" w:rsidRDefault="00C103F3" w:rsidP="00C103F3">
      <w:pPr>
        <w:rPr>
          <w:color w:val="A64C97"/>
          <w:u w:val="single"/>
        </w:rPr>
      </w:pPr>
      <w:r w:rsidRPr="00FE0BF6">
        <w:rPr>
          <w:color w:val="A64C97"/>
          <w:u w:val="single"/>
        </w:rPr>
        <w:t>Analyse par médi</w:t>
      </w:r>
      <w:r w:rsidRPr="00282A96">
        <w:rPr>
          <w:color w:val="A64C97"/>
          <w:u w:val="single"/>
        </w:rPr>
        <w:t>a</w:t>
      </w:r>
    </w:p>
    <w:p w14:paraId="61FC99C6" w14:textId="77777777" w:rsidR="00C103F3" w:rsidRDefault="00C103F3" w:rsidP="00C103F3">
      <w:pPr>
        <w:ind w:left="-426"/>
        <w:jc w:val="center"/>
      </w:pPr>
      <w:r>
        <w:rPr>
          <w:noProof/>
          <w:lang w:eastAsia="fr-FR"/>
        </w:rPr>
        <w:drawing>
          <wp:inline distT="0" distB="0" distL="0" distR="0" wp14:anchorId="001B664B" wp14:editId="362FEAF1">
            <wp:extent cx="6583045" cy="299110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9556" cy="3030412"/>
                    </a:xfrm>
                    <a:prstGeom prst="rect">
                      <a:avLst/>
                    </a:prstGeom>
                  </pic:spPr>
                </pic:pic>
              </a:graphicData>
            </a:graphic>
          </wp:inline>
        </w:drawing>
      </w:r>
    </w:p>
    <w:p w14:paraId="32A429AE" w14:textId="77777777" w:rsidR="00C4581C" w:rsidRDefault="00C4581C" w:rsidP="00C4581C">
      <w:pPr>
        <w:pStyle w:val="NormalWeb"/>
        <w:spacing w:before="0" w:beforeAutospacing="0" w:after="0" w:afterAutospacing="0"/>
        <w:rPr>
          <w:rFonts w:asciiTheme="minorHAnsi" w:hAnsiTheme="minorHAnsi" w:cstheme="minorHAnsi"/>
          <w:b/>
          <w:i/>
          <w:sz w:val="18"/>
        </w:rPr>
      </w:pPr>
      <w:r>
        <w:rPr>
          <w:rFonts w:asciiTheme="minorHAnsi" w:hAnsiTheme="minorHAnsi" w:cstheme="minorHAnsi"/>
          <w:b/>
          <w:i/>
          <w:sz w:val="18"/>
        </w:rPr>
        <w:t xml:space="preserve">Source : FRANCE PUB </w:t>
      </w:r>
    </w:p>
    <w:p w14:paraId="5EDFCF80" w14:textId="77777777" w:rsidR="00156322" w:rsidRDefault="00156322" w:rsidP="00156322">
      <w:pPr>
        <w:pStyle w:val="NormalWeb"/>
        <w:spacing w:before="0" w:beforeAutospacing="0" w:after="0" w:afterAutospacing="0"/>
        <w:jc w:val="center"/>
        <w:rPr>
          <w:rFonts w:asciiTheme="minorHAnsi" w:hAnsiTheme="minorHAnsi" w:cstheme="minorHAnsi"/>
          <w:b/>
          <w:i/>
          <w:sz w:val="18"/>
        </w:rPr>
      </w:pPr>
    </w:p>
    <w:p w14:paraId="4B2852CB" w14:textId="77777777" w:rsidR="00156322" w:rsidRPr="00156322" w:rsidRDefault="00156322" w:rsidP="00156322">
      <w:pPr>
        <w:pStyle w:val="NormalWeb"/>
        <w:spacing w:before="0" w:beforeAutospacing="0" w:after="0" w:afterAutospacing="0"/>
        <w:jc w:val="center"/>
        <w:rPr>
          <w:rFonts w:asciiTheme="minorHAnsi" w:hAnsiTheme="minorHAnsi" w:cstheme="minorHAnsi"/>
          <w:b/>
          <w:i/>
          <w:sz w:val="18"/>
        </w:rPr>
      </w:pPr>
    </w:p>
    <w:p w14:paraId="64FD01CC" w14:textId="77777777" w:rsidR="00C103F3" w:rsidRDefault="00C103F3" w:rsidP="00C103F3">
      <w:pPr>
        <w:jc w:val="both"/>
      </w:pPr>
      <w:r>
        <w:t xml:space="preserve">La croissance des </w:t>
      </w:r>
      <w:r w:rsidRPr="00DD5024">
        <w:rPr>
          <w:b/>
        </w:rPr>
        <w:t>5 grands médias</w:t>
      </w:r>
      <w:r>
        <w:t xml:space="preserve"> en 2021 est estimée à </w:t>
      </w:r>
      <w:r w:rsidR="00DD5024">
        <w:t>+</w:t>
      </w:r>
      <w:r w:rsidRPr="00282A96">
        <w:t>12</w:t>
      </w:r>
      <w:r w:rsidR="00282A96">
        <w:t>,</w:t>
      </w:r>
      <w:r w:rsidRPr="00282A96">
        <w:t>7</w:t>
      </w:r>
      <w:r>
        <w:t xml:space="preserve">%. Les pertes par rapport à 2019 se réduiraient </w:t>
      </w:r>
      <w:r w:rsidRPr="00282A96">
        <w:t xml:space="preserve">à </w:t>
      </w:r>
      <w:r w:rsidR="00DD5024">
        <w:t>-</w:t>
      </w:r>
      <w:r w:rsidRPr="00282A96">
        <w:t>9</w:t>
      </w:r>
      <w:r w:rsidR="00282A96">
        <w:t>,</w:t>
      </w:r>
      <w:r w:rsidRPr="00282A96">
        <w:t>3%,</w:t>
      </w:r>
      <w:r>
        <w:t xml:space="preserve"> essentiellement dues aux secteurs de la presse (-</w:t>
      </w:r>
      <w:r w:rsidRPr="00282A96">
        <w:t>17</w:t>
      </w:r>
      <w:r w:rsidR="00282A96">
        <w:t>,</w:t>
      </w:r>
      <w:r w:rsidRPr="00282A96">
        <w:t>6</w:t>
      </w:r>
      <w:r>
        <w:t xml:space="preserve"> points) et de la publicité extérieure (-</w:t>
      </w:r>
      <w:r w:rsidRPr="00282A96">
        <w:t>25</w:t>
      </w:r>
      <w:r w:rsidR="00282A96">
        <w:t>,</w:t>
      </w:r>
      <w:r w:rsidRPr="00282A96">
        <w:t>4</w:t>
      </w:r>
      <w:r>
        <w:t xml:space="preserve"> points)</w:t>
      </w:r>
    </w:p>
    <w:p w14:paraId="593AD6F5" w14:textId="77777777" w:rsidR="00C103F3" w:rsidRDefault="00C103F3" w:rsidP="00C103F3">
      <w:pPr>
        <w:jc w:val="both"/>
      </w:pPr>
      <w:r>
        <w:t xml:space="preserve">Les </w:t>
      </w:r>
      <w:r w:rsidRPr="00DD5024">
        <w:rPr>
          <w:b/>
        </w:rPr>
        <w:t>médias numériques</w:t>
      </w:r>
      <w:r>
        <w:t xml:space="preserve"> progresseront dans le périmètre retenu de </w:t>
      </w:r>
      <w:r w:rsidR="00DD5024">
        <w:t>+</w:t>
      </w:r>
      <w:r w:rsidRPr="00282A96">
        <w:t>17</w:t>
      </w:r>
      <w:r w:rsidR="00282A96">
        <w:t>,</w:t>
      </w:r>
      <w:r w:rsidRPr="00282A96">
        <w:t>4</w:t>
      </w:r>
      <w:r>
        <w:t xml:space="preserve">%. Leur progression de </w:t>
      </w:r>
      <w:r w:rsidR="00DD5024">
        <w:t>+</w:t>
      </w:r>
      <w:r>
        <w:t xml:space="preserve">18% par rapport à 2019 correspond à une croissance annuelle de </w:t>
      </w:r>
      <w:r w:rsidR="00DD5024">
        <w:t>+</w:t>
      </w:r>
      <w:r>
        <w:t>9%, conforme à la courbe de tendance pré-Covid de ce groupe de médias.</w:t>
      </w:r>
    </w:p>
    <w:p w14:paraId="41556BC4" w14:textId="77777777" w:rsidR="00C103F3" w:rsidRDefault="00C103F3" w:rsidP="00C103F3">
      <w:pPr>
        <w:jc w:val="both"/>
      </w:pPr>
      <w:r>
        <w:t xml:space="preserve">La persistance de contraintes sanitaires imposera une assez lente récupération aux </w:t>
      </w:r>
      <w:r w:rsidRPr="00DD5024">
        <w:rPr>
          <w:b/>
        </w:rPr>
        <w:t>autres médias</w:t>
      </w:r>
      <w:r>
        <w:t xml:space="preserve">. Ils devraient progresser de </w:t>
      </w:r>
      <w:r w:rsidR="00DD5024">
        <w:t>+</w:t>
      </w:r>
      <w:r w:rsidRPr="00282A96">
        <w:t>14</w:t>
      </w:r>
      <w:r w:rsidR="00282A96">
        <w:t>,</w:t>
      </w:r>
      <w:r w:rsidRPr="00282A96">
        <w:t>6</w:t>
      </w:r>
      <w:r>
        <w:t xml:space="preserve">% en 2021 mais compte tenu de l’ampleur des pertes subies en 2020 (perte </w:t>
      </w:r>
      <w:r w:rsidRPr="00282A96">
        <w:t xml:space="preserve">de </w:t>
      </w:r>
      <w:r w:rsidR="00DD5024">
        <w:t>-</w:t>
      </w:r>
      <w:r w:rsidRPr="00282A96">
        <w:t>20</w:t>
      </w:r>
      <w:r w:rsidR="00282A96" w:rsidRPr="00282A96">
        <w:t>,</w:t>
      </w:r>
      <w:r w:rsidRPr="00282A96">
        <w:t>7</w:t>
      </w:r>
      <w:r>
        <w:t xml:space="preserve"> points par rapport à 2019), la baisse d’activité restera importante.</w:t>
      </w:r>
    </w:p>
    <w:p w14:paraId="0514143A" w14:textId="77777777" w:rsidR="00C103F3" w:rsidRDefault="00C103F3" w:rsidP="00C103F3">
      <w:pPr>
        <w:jc w:val="both"/>
      </w:pPr>
      <w:r>
        <w:rPr>
          <w:noProof/>
          <w:lang w:eastAsia="fr-FR"/>
        </w:rPr>
        <w:lastRenderedPageBreak/>
        <w:drawing>
          <wp:inline distT="0" distB="0" distL="0" distR="0" wp14:anchorId="6754F305" wp14:editId="40FBFC61">
            <wp:extent cx="5882640" cy="2969504"/>
            <wp:effectExtent l="0" t="0" r="381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416" cy="2993621"/>
                    </a:xfrm>
                    <a:prstGeom prst="rect">
                      <a:avLst/>
                    </a:prstGeom>
                    <a:noFill/>
                  </pic:spPr>
                </pic:pic>
              </a:graphicData>
            </a:graphic>
          </wp:inline>
        </w:drawing>
      </w:r>
    </w:p>
    <w:p w14:paraId="6E589643" w14:textId="77777777" w:rsidR="00C4581C" w:rsidRDefault="00C4581C" w:rsidP="00C4581C">
      <w:pPr>
        <w:pStyle w:val="NormalWeb"/>
        <w:spacing w:before="0" w:beforeAutospacing="0" w:after="0" w:afterAutospacing="0"/>
        <w:rPr>
          <w:rFonts w:asciiTheme="minorHAnsi" w:hAnsiTheme="minorHAnsi" w:cstheme="minorHAnsi"/>
          <w:b/>
          <w:i/>
          <w:sz w:val="18"/>
        </w:rPr>
      </w:pPr>
      <w:r>
        <w:rPr>
          <w:rFonts w:asciiTheme="minorHAnsi" w:hAnsiTheme="minorHAnsi" w:cstheme="minorHAnsi"/>
          <w:b/>
          <w:i/>
          <w:sz w:val="18"/>
        </w:rPr>
        <w:t xml:space="preserve">Source : FRANCE PUB </w:t>
      </w:r>
    </w:p>
    <w:p w14:paraId="57897416" w14:textId="77777777" w:rsidR="00C103F3" w:rsidRDefault="00C103F3" w:rsidP="00C103F3">
      <w:pPr>
        <w:jc w:val="both"/>
        <w:rPr>
          <w:rFonts w:eastAsia="Calibri" w:cs="Arial"/>
          <w:color w:val="A64C97"/>
          <w:kern w:val="24"/>
          <w:u w:val="single"/>
        </w:rPr>
      </w:pPr>
    </w:p>
    <w:p w14:paraId="4F3751A0" w14:textId="77777777" w:rsidR="00C103F3" w:rsidRPr="00FE0BF6" w:rsidRDefault="00C103F3" w:rsidP="00C103F3">
      <w:pPr>
        <w:jc w:val="both"/>
        <w:rPr>
          <w:rFonts w:eastAsia="Calibri" w:cs="Arial"/>
          <w:color w:val="A64C97"/>
          <w:kern w:val="24"/>
          <w:u w:val="single"/>
        </w:rPr>
      </w:pPr>
      <w:r w:rsidRPr="00FE0BF6">
        <w:rPr>
          <w:rFonts w:eastAsia="Calibri" w:cs="Arial"/>
          <w:color w:val="A64C97"/>
          <w:kern w:val="24"/>
          <w:u w:val="single"/>
        </w:rPr>
        <w:t>Analyse par secteu</w:t>
      </w:r>
      <w:r w:rsidRPr="00282A96">
        <w:rPr>
          <w:rFonts w:eastAsia="Calibri" w:cs="Arial"/>
          <w:color w:val="A64C97"/>
          <w:kern w:val="24"/>
          <w:u w:val="single"/>
        </w:rPr>
        <w:t>r</w:t>
      </w:r>
      <w:r w:rsidRPr="00FE0BF6">
        <w:rPr>
          <w:rFonts w:eastAsia="Calibri" w:cs="Arial"/>
          <w:color w:val="A64C97"/>
          <w:kern w:val="24"/>
          <w:u w:val="single"/>
        </w:rPr>
        <w:t xml:space="preserve"> annonc</w:t>
      </w:r>
      <w:r w:rsidRPr="00282A96">
        <w:rPr>
          <w:rFonts w:eastAsia="Calibri" w:cs="Arial"/>
          <w:color w:val="A64C97"/>
          <w:kern w:val="24"/>
          <w:u w:val="single"/>
        </w:rPr>
        <w:t>eurs</w:t>
      </w:r>
    </w:p>
    <w:p w14:paraId="1843349B" w14:textId="77777777" w:rsidR="00C103F3" w:rsidRDefault="00C103F3" w:rsidP="00C103F3">
      <w:pPr>
        <w:jc w:val="both"/>
      </w:pPr>
      <w:r>
        <w:t>Dans le périmètre des 5 grands médias et des médias numériques, la majorité des secteurs annonceurs auront retrouvé ou dépassé en 2021 le niveau de leurs dépenses publicitaires d’avant la crise sanitaire.</w:t>
      </w:r>
    </w:p>
    <w:p w14:paraId="6545CABD" w14:textId="77777777" w:rsidR="00C103F3" w:rsidRDefault="00C103F3" w:rsidP="00C103F3">
      <w:pPr>
        <w:jc w:val="center"/>
      </w:pPr>
      <w:r>
        <w:t>Evolution sectorielle des dépenses publicitaires</w:t>
      </w:r>
    </w:p>
    <w:p w14:paraId="417FA9D9" w14:textId="77777777" w:rsidR="00C4581C" w:rsidRDefault="00C103F3" w:rsidP="00C4581C">
      <w:pPr>
        <w:pStyle w:val="NormalWeb"/>
        <w:spacing w:before="0" w:beforeAutospacing="0" w:after="0" w:afterAutospacing="0"/>
        <w:jc w:val="center"/>
        <w:rPr>
          <w:rFonts w:asciiTheme="minorHAnsi" w:hAnsiTheme="minorHAnsi" w:cstheme="minorHAnsi"/>
          <w:b/>
          <w:i/>
          <w:sz w:val="18"/>
        </w:rPr>
      </w:pPr>
      <w:r w:rsidRPr="005F67A6">
        <w:rPr>
          <w:noProof/>
        </w:rPr>
        <w:drawing>
          <wp:inline distT="0" distB="0" distL="0" distR="0" wp14:anchorId="1E0DEEDB" wp14:editId="17910454">
            <wp:extent cx="3499306" cy="1222407"/>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4582" cy="1238223"/>
                    </a:xfrm>
                    <a:prstGeom prst="rect">
                      <a:avLst/>
                    </a:prstGeom>
                    <a:noFill/>
                    <a:ln>
                      <a:noFill/>
                    </a:ln>
                  </pic:spPr>
                </pic:pic>
              </a:graphicData>
            </a:graphic>
          </wp:inline>
        </w:drawing>
      </w:r>
    </w:p>
    <w:p w14:paraId="59A3C6F7" w14:textId="77777777" w:rsidR="00C4581C" w:rsidRDefault="00C4581C" w:rsidP="00C4581C">
      <w:pPr>
        <w:pStyle w:val="NormalWeb"/>
        <w:spacing w:before="0" w:beforeAutospacing="0" w:after="0" w:afterAutospacing="0"/>
        <w:ind w:left="1416" w:firstLine="708"/>
        <w:rPr>
          <w:rFonts w:asciiTheme="minorHAnsi" w:hAnsiTheme="minorHAnsi" w:cstheme="minorHAnsi"/>
          <w:b/>
          <w:i/>
          <w:sz w:val="18"/>
        </w:rPr>
      </w:pPr>
      <w:r>
        <w:rPr>
          <w:rFonts w:asciiTheme="minorHAnsi" w:hAnsiTheme="minorHAnsi" w:cstheme="minorHAnsi"/>
          <w:b/>
          <w:i/>
          <w:sz w:val="18"/>
        </w:rPr>
        <w:t>Source : FRANCE PUB</w:t>
      </w:r>
    </w:p>
    <w:p w14:paraId="7B14E976" w14:textId="77777777" w:rsidR="00C103F3" w:rsidRDefault="00C103F3" w:rsidP="00C103F3">
      <w:pPr>
        <w:jc w:val="center"/>
      </w:pPr>
    </w:p>
    <w:p w14:paraId="6C4D5E1C" w14:textId="77777777" w:rsidR="00C103F3" w:rsidRDefault="00C103F3" w:rsidP="00C103F3">
      <w:pPr>
        <w:jc w:val="both"/>
      </w:pPr>
    </w:p>
    <w:p w14:paraId="6F2036F4" w14:textId="77777777" w:rsidR="00C103F3" w:rsidRDefault="00C103F3" w:rsidP="00C103F3">
      <w:pPr>
        <w:jc w:val="both"/>
      </w:pPr>
      <w:r>
        <w:t>A un niveau d’analyse plus fin, les évolutions annuelles seront cependant beaucoup plus contrastées.</w:t>
      </w:r>
    </w:p>
    <w:p w14:paraId="41E9264D" w14:textId="77777777" w:rsidR="00C103F3" w:rsidRDefault="00C103F3" w:rsidP="00C103F3">
      <w:pPr>
        <w:jc w:val="both"/>
      </w:pPr>
      <w:r>
        <w:t xml:space="preserve">Dans les services, le voyage/tourisme et la culture/loisirs resteront en 2021 très touchés par les contraintes sanitaires. </w:t>
      </w:r>
    </w:p>
    <w:p w14:paraId="286F34F6" w14:textId="77777777" w:rsidR="00C103F3" w:rsidRDefault="00C103F3" w:rsidP="00C103F3">
      <w:pPr>
        <w:jc w:val="both"/>
      </w:pPr>
      <w:r>
        <w:t>Dans les biens de consommation, l’alimentation, la mode, l’ameublement/décoration et l’équipement ménager surinvestiront en communication.</w:t>
      </w:r>
    </w:p>
    <w:p w14:paraId="4D4F84CD" w14:textId="77777777" w:rsidR="00C103F3" w:rsidRDefault="00C103F3" w:rsidP="00C103F3">
      <w:pPr>
        <w:jc w:val="both"/>
      </w:pPr>
      <w:r>
        <w:t>La distribution sera en pointe en raison du développement de la vente en ligne et de la réouverture des grandes surfaces de distribution spécialisée.</w:t>
      </w:r>
    </w:p>
    <w:p w14:paraId="7EA69897" w14:textId="77777777" w:rsidR="00C103F3" w:rsidRDefault="00C103F3">
      <w:pPr>
        <w:rPr>
          <w:rFonts w:eastAsiaTheme="minorEastAsia" w:cstheme="minorHAnsi"/>
          <w:color w:val="A64C97"/>
          <w:kern w:val="24"/>
          <w:sz w:val="26"/>
          <w:szCs w:val="26"/>
          <w:lang w:eastAsia="fr-FR"/>
        </w:rPr>
      </w:pPr>
      <w:r>
        <w:rPr>
          <w:rFonts w:cstheme="minorHAnsi"/>
          <w:color w:val="A64C97"/>
          <w:kern w:val="24"/>
          <w:sz w:val="26"/>
          <w:szCs w:val="26"/>
        </w:rPr>
        <w:br w:type="page"/>
      </w:r>
    </w:p>
    <w:p w14:paraId="5838DD2D" w14:textId="77777777" w:rsidR="00DB1C76" w:rsidRDefault="00DB1C76" w:rsidP="00DB1C76">
      <w:pPr>
        <w:pStyle w:val="NormalWeb"/>
        <w:spacing w:before="0" w:beforeAutospacing="0" w:after="0" w:afterAutospacing="0"/>
        <w:rPr>
          <w:rFonts w:asciiTheme="minorHAnsi" w:hAnsiTheme="minorHAnsi" w:cstheme="minorHAnsi"/>
          <w:color w:val="A64C97"/>
          <w:kern w:val="24"/>
          <w:sz w:val="26"/>
          <w:szCs w:val="26"/>
        </w:rPr>
      </w:pPr>
      <w:r w:rsidRPr="00926208">
        <w:rPr>
          <w:rFonts w:cstheme="minorHAnsi"/>
          <w:noProof/>
          <w:sz w:val="26"/>
          <w:szCs w:val="26"/>
        </w:rPr>
        <w:lastRenderedPageBreak/>
        <mc:AlternateContent>
          <mc:Choice Requires="wps">
            <w:drawing>
              <wp:anchor distT="0" distB="0" distL="114300" distR="114300" simplePos="0" relativeHeight="251675648" behindDoc="0" locked="0" layoutInCell="1" allowOverlap="1" wp14:anchorId="072DF9F7" wp14:editId="09DB308E">
                <wp:simplePos x="0" y="0"/>
                <wp:positionH relativeFrom="column">
                  <wp:posOffset>-24765</wp:posOffset>
                </wp:positionH>
                <wp:positionV relativeFrom="paragraph">
                  <wp:posOffset>227965</wp:posOffset>
                </wp:positionV>
                <wp:extent cx="5955527" cy="0"/>
                <wp:effectExtent l="0" t="0" r="26670" b="19050"/>
                <wp:wrapNone/>
                <wp:docPr id="5" name="Connecteur droit 5"/>
                <wp:cNvGraphicFramePr/>
                <a:graphic xmlns:a="http://schemas.openxmlformats.org/drawingml/2006/main">
                  <a:graphicData uri="http://schemas.microsoft.com/office/word/2010/wordprocessingShape">
                    <wps:wsp>
                      <wps:cNvCnPr/>
                      <wps:spPr>
                        <a:xfrm flipV="1">
                          <a:off x="0" y="0"/>
                          <a:ext cx="5955527" cy="0"/>
                        </a:xfrm>
                        <a:prstGeom prst="line">
                          <a:avLst/>
                        </a:prstGeom>
                        <a:ln w="12700">
                          <a:solidFill>
                            <a:srgbClr val="8D33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CA140" id="Connecteur droit 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95pt" to="46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" strokecolor="#8d339f" strokeweight="1pt">
                <v:stroke joinstyle="miter"/>
              </v:line>
            </w:pict>
          </mc:Fallback>
        </mc:AlternateContent>
      </w:r>
      <w:r w:rsidR="002C2055">
        <w:rPr>
          <w:rFonts w:asciiTheme="minorHAnsi" w:hAnsiTheme="minorHAnsi" w:cstheme="minorHAnsi"/>
          <w:color w:val="A64C97"/>
          <w:kern w:val="24"/>
          <w:sz w:val="26"/>
          <w:szCs w:val="26"/>
        </w:rPr>
        <w:t>M</w:t>
      </w:r>
      <w:r>
        <w:rPr>
          <w:rFonts w:asciiTheme="minorHAnsi" w:hAnsiTheme="minorHAnsi" w:cstheme="minorHAnsi"/>
          <w:color w:val="A64C97"/>
          <w:kern w:val="24"/>
          <w:sz w:val="26"/>
          <w:szCs w:val="26"/>
        </w:rPr>
        <w:t>éthodologie</w:t>
      </w:r>
    </w:p>
    <w:p w14:paraId="1889FF29" w14:textId="77777777" w:rsidR="00AC6F44" w:rsidRDefault="00AC6F44" w:rsidP="00DB1C76">
      <w:pPr>
        <w:pStyle w:val="NormalWeb"/>
        <w:spacing w:before="0" w:beforeAutospacing="0" w:after="0" w:afterAutospacing="0"/>
        <w:rPr>
          <w:rFonts w:asciiTheme="minorHAnsi" w:hAnsiTheme="minorHAnsi" w:cstheme="minorHAnsi"/>
          <w:sz w:val="22"/>
        </w:rPr>
      </w:pPr>
    </w:p>
    <w:p w14:paraId="010E8C62" w14:textId="77777777" w:rsidR="00E50230" w:rsidRDefault="00E50230" w:rsidP="00E50230">
      <w:pPr>
        <w:pStyle w:val="NormalWeb"/>
        <w:spacing w:before="0" w:beforeAutospacing="0" w:after="0" w:afterAutospacing="0"/>
        <w:jc w:val="both"/>
        <w:rPr>
          <w:rFonts w:asciiTheme="minorHAnsi" w:hAnsiTheme="minorHAnsi" w:cstheme="minorHAnsi"/>
          <w:sz w:val="22"/>
        </w:rPr>
      </w:pPr>
      <w:r w:rsidRPr="00DB1C76">
        <w:rPr>
          <w:rFonts w:asciiTheme="minorHAnsi" w:hAnsiTheme="minorHAnsi" w:cstheme="minorHAnsi"/>
          <w:sz w:val="22"/>
        </w:rPr>
        <w:t>Le bilan</w:t>
      </w:r>
      <w:r>
        <w:rPr>
          <w:rFonts w:asciiTheme="minorHAnsi" w:hAnsiTheme="minorHAnsi" w:cstheme="minorHAnsi"/>
          <w:sz w:val="22"/>
        </w:rPr>
        <w:t xml:space="preserve"> </w:t>
      </w:r>
      <w:r w:rsidR="005518EC" w:rsidRPr="00E819A8">
        <w:rPr>
          <w:rFonts w:asciiTheme="minorHAnsi" w:hAnsiTheme="minorHAnsi" w:cstheme="minorHAnsi"/>
          <w:sz w:val="22"/>
        </w:rPr>
        <w:t>se</w:t>
      </w:r>
      <w:r w:rsidR="00CE41AC">
        <w:rPr>
          <w:rFonts w:asciiTheme="minorHAnsi" w:hAnsiTheme="minorHAnsi" w:cstheme="minorHAnsi"/>
          <w:sz w:val="22"/>
        </w:rPr>
        <w:t>mestri</w:t>
      </w:r>
      <w:r w:rsidRPr="00CE41AC">
        <w:rPr>
          <w:rFonts w:asciiTheme="minorHAnsi" w:hAnsiTheme="minorHAnsi" w:cstheme="minorHAnsi"/>
          <w:sz w:val="22"/>
        </w:rPr>
        <w:t>el</w:t>
      </w:r>
      <w:r>
        <w:rPr>
          <w:rFonts w:asciiTheme="minorHAnsi" w:hAnsiTheme="minorHAnsi" w:cstheme="minorHAnsi"/>
          <w:sz w:val="22"/>
        </w:rPr>
        <w:t xml:space="preserve"> </w:t>
      </w:r>
      <w:r w:rsidRPr="00DB1C76">
        <w:rPr>
          <w:rFonts w:asciiTheme="minorHAnsi" w:hAnsiTheme="minorHAnsi" w:cstheme="minorHAnsi"/>
          <w:sz w:val="22"/>
        </w:rPr>
        <w:t>du marché publicitaire est le résultat du rapprochement des données de pression publicitaire brute de Kantar avec les dépenses en net des annonceurs déclarées à France Pub et des recettes publicitaires des régies recueillies par l’IREP</w:t>
      </w:r>
      <w:r>
        <w:rPr>
          <w:rFonts w:asciiTheme="minorHAnsi" w:hAnsiTheme="minorHAnsi" w:cstheme="minorHAnsi"/>
          <w:sz w:val="22"/>
        </w:rPr>
        <w:t>.</w:t>
      </w:r>
    </w:p>
    <w:p w14:paraId="262C3FD4" w14:textId="77777777" w:rsidR="00E50230" w:rsidRDefault="00E50230" w:rsidP="00E50230">
      <w:pPr>
        <w:pStyle w:val="NormalWeb"/>
        <w:spacing w:before="0" w:beforeAutospacing="0" w:after="0" w:afterAutospacing="0"/>
        <w:jc w:val="both"/>
        <w:rPr>
          <w:rFonts w:asciiTheme="minorHAnsi" w:hAnsiTheme="minorHAnsi" w:cstheme="minorHAnsi"/>
          <w:b/>
          <w:color w:val="A64C97"/>
          <w:sz w:val="22"/>
        </w:rPr>
      </w:pPr>
    </w:p>
    <w:p w14:paraId="0A9972A6" w14:textId="77777777" w:rsidR="002F78B6" w:rsidRDefault="00A17995" w:rsidP="002F78B6">
      <w:pPr>
        <w:pStyle w:val="NormalWeb"/>
        <w:spacing w:before="0" w:beforeAutospacing="0" w:after="0" w:afterAutospacing="0"/>
        <w:jc w:val="both"/>
        <w:rPr>
          <w:rFonts w:asciiTheme="minorHAnsi" w:hAnsiTheme="minorHAnsi" w:cstheme="minorHAnsi"/>
          <w:b/>
          <w:color w:val="A64C97"/>
          <w:sz w:val="22"/>
        </w:rPr>
      </w:pPr>
      <w:r>
        <w:rPr>
          <w:rFonts w:asciiTheme="minorHAnsi" w:hAnsiTheme="minorHAnsi" w:cstheme="minorHAnsi"/>
          <w:b/>
          <w:color w:val="A64C97"/>
          <w:sz w:val="22"/>
        </w:rPr>
        <w:t>Volumes publicitaire</w:t>
      </w:r>
      <w:r w:rsidR="00083890">
        <w:rPr>
          <w:rFonts w:asciiTheme="minorHAnsi" w:hAnsiTheme="minorHAnsi" w:cstheme="minorHAnsi"/>
          <w:b/>
          <w:color w:val="A64C97"/>
          <w:sz w:val="22"/>
        </w:rPr>
        <w:t>s</w:t>
      </w:r>
      <w:r>
        <w:rPr>
          <w:rFonts w:asciiTheme="minorHAnsi" w:hAnsiTheme="minorHAnsi" w:cstheme="minorHAnsi"/>
          <w:b/>
          <w:color w:val="A64C97"/>
          <w:sz w:val="22"/>
        </w:rPr>
        <w:t xml:space="preserve">, </w:t>
      </w:r>
      <w:r w:rsidR="002F78B6" w:rsidRPr="000E3354">
        <w:rPr>
          <w:rFonts w:asciiTheme="minorHAnsi" w:hAnsiTheme="minorHAnsi" w:cstheme="minorHAnsi"/>
          <w:b/>
          <w:color w:val="A64C97"/>
          <w:sz w:val="22"/>
        </w:rPr>
        <w:t>analyse sectorielle</w:t>
      </w:r>
      <w:r>
        <w:rPr>
          <w:rFonts w:asciiTheme="minorHAnsi" w:hAnsiTheme="minorHAnsi" w:cstheme="minorHAnsi"/>
          <w:b/>
          <w:color w:val="A64C97"/>
          <w:sz w:val="22"/>
        </w:rPr>
        <w:t xml:space="preserve"> et pression publicitaire</w:t>
      </w:r>
      <w:r w:rsidR="002F78B6" w:rsidRPr="000E3354">
        <w:rPr>
          <w:rFonts w:asciiTheme="minorHAnsi" w:hAnsiTheme="minorHAnsi" w:cstheme="minorHAnsi"/>
          <w:b/>
          <w:color w:val="A64C97"/>
          <w:sz w:val="22"/>
        </w:rPr>
        <w:t xml:space="preserve"> -</w:t>
      </w:r>
      <w:r w:rsidR="002F78B6" w:rsidRPr="00DB1C76">
        <w:rPr>
          <w:rFonts w:asciiTheme="minorHAnsi" w:hAnsiTheme="minorHAnsi" w:cstheme="minorHAnsi"/>
          <w:b/>
          <w:color w:val="A64C97"/>
          <w:sz w:val="22"/>
        </w:rPr>
        <w:t xml:space="preserve"> Kantar </w:t>
      </w:r>
    </w:p>
    <w:p w14:paraId="3BD005FC" w14:textId="77777777" w:rsidR="00A17995" w:rsidRDefault="002F78B6" w:rsidP="002F78B6">
      <w:pPr>
        <w:pStyle w:val="NormalWeb"/>
        <w:spacing w:before="0" w:beforeAutospacing="0" w:after="0" w:afterAutospacing="0"/>
        <w:jc w:val="both"/>
        <w:rPr>
          <w:rFonts w:asciiTheme="minorHAnsi" w:hAnsiTheme="minorHAnsi" w:cstheme="minorHAnsi"/>
          <w:sz w:val="22"/>
        </w:rPr>
      </w:pPr>
      <w:r w:rsidRPr="000E3354">
        <w:rPr>
          <w:rFonts w:asciiTheme="minorHAnsi" w:hAnsiTheme="minorHAnsi" w:cstheme="minorHAnsi"/>
          <w:sz w:val="22"/>
        </w:rPr>
        <w:t xml:space="preserve">Kantar recueille </w:t>
      </w:r>
      <w:r w:rsidR="00A17995">
        <w:rPr>
          <w:rFonts w:asciiTheme="minorHAnsi" w:hAnsiTheme="minorHAnsi" w:cstheme="minorHAnsi"/>
          <w:sz w:val="22"/>
        </w:rPr>
        <w:t xml:space="preserve">et restitue </w:t>
      </w:r>
      <w:r w:rsidRPr="000E3354">
        <w:rPr>
          <w:rFonts w:asciiTheme="minorHAnsi" w:hAnsiTheme="minorHAnsi" w:cstheme="minorHAnsi"/>
          <w:sz w:val="22"/>
        </w:rPr>
        <w:t xml:space="preserve">les volumes </w:t>
      </w:r>
      <w:r w:rsidR="00A17995">
        <w:rPr>
          <w:rFonts w:asciiTheme="minorHAnsi" w:hAnsiTheme="minorHAnsi" w:cstheme="minorHAnsi"/>
          <w:sz w:val="22"/>
        </w:rPr>
        <w:t xml:space="preserve">publicitaires </w:t>
      </w:r>
      <w:r w:rsidRPr="000E3354">
        <w:rPr>
          <w:rFonts w:asciiTheme="minorHAnsi" w:hAnsiTheme="minorHAnsi" w:cstheme="minorHAnsi"/>
          <w:sz w:val="22"/>
        </w:rPr>
        <w:t>de l’ensemble des médias off</w:t>
      </w:r>
      <w:r w:rsidR="00A17995">
        <w:rPr>
          <w:rFonts w:asciiTheme="minorHAnsi" w:hAnsiTheme="minorHAnsi" w:cstheme="minorHAnsi"/>
          <w:sz w:val="22"/>
        </w:rPr>
        <w:t>line</w:t>
      </w:r>
      <w:r w:rsidRPr="000E3354">
        <w:rPr>
          <w:rFonts w:asciiTheme="minorHAnsi" w:hAnsiTheme="minorHAnsi" w:cstheme="minorHAnsi"/>
          <w:sz w:val="22"/>
        </w:rPr>
        <w:t xml:space="preserve"> et </w:t>
      </w:r>
      <w:r w:rsidR="00A17995">
        <w:rPr>
          <w:rFonts w:asciiTheme="minorHAnsi" w:hAnsiTheme="minorHAnsi" w:cstheme="minorHAnsi"/>
          <w:sz w:val="22"/>
        </w:rPr>
        <w:t>o</w:t>
      </w:r>
      <w:r w:rsidRPr="000E3354">
        <w:rPr>
          <w:rFonts w:asciiTheme="minorHAnsi" w:hAnsiTheme="minorHAnsi" w:cstheme="minorHAnsi"/>
          <w:sz w:val="22"/>
        </w:rPr>
        <w:t>nline en durée, en</w:t>
      </w:r>
      <w:r w:rsidR="00A17995">
        <w:rPr>
          <w:rFonts w:asciiTheme="minorHAnsi" w:hAnsiTheme="minorHAnsi" w:cstheme="minorHAnsi"/>
          <w:sz w:val="22"/>
        </w:rPr>
        <w:t xml:space="preserve"> nombre de</w:t>
      </w:r>
      <w:r w:rsidRPr="000E3354">
        <w:rPr>
          <w:rFonts w:asciiTheme="minorHAnsi" w:hAnsiTheme="minorHAnsi" w:cstheme="minorHAnsi"/>
          <w:sz w:val="22"/>
        </w:rPr>
        <w:t xml:space="preserve"> spot</w:t>
      </w:r>
      <w:r w:rsidR="00A17995">
        <w:rPr>
          <w:rFonts w:asciiTheme="minorHAnsi" w:hAnsiTheme="minorHAnsi" w:cstheme="minorHAnsi"/>
          <w:sz w:val="22"/>
        </w:rPr>
        <w:t>s</w:t>
      </w:r>
      <w:r w:rsidRPr="000E3354">
        <w:rPr>
          <w:rFonts w:asciiTheme="minorHAnsi" w:hAnsiTheme="minorHAnsi" w:cstheme="minorHAnsi"/>
          <w:sz w:val="22"/>
        </w:rPr>
        <w:t>, en page</w:t>
      </w:r>
      <w:r w:rsidR="00A17995">
        <w:rPr>
          <w:rFonts w:asciiTheme="minorHAnsi" w:hAnsiTheme="minorHAnsi" w:cstheme="minorHAnsi"/>
          <w:sz w:val="22"/>
        </w:rPr>
        <w:t>s, en nombre d’annonceurs et en impression sur les leviers digitaux.</w:t>
      </w:r>
    </w:p>
    <w:p w14:paraId="3682752B" w14:textId="77777777" w:rsidR="00A17995" w:rsidRDefault="00A17995" w:rsidP="00A179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La pression publicitaire est calculée à partir des actions de communication identifiées sur l’ensemble des médias, valorisée sur la base des plaquettes tarifaires des régies (hors remises, dégressifs et négociations) et exprimée en valeur brute pour tous les médias et produits, secteurs, annonceurs et par marques. </w:t>
      </w:r>
      <w:r>
        <w:rPr>
          <w:rStyle w:val="eop"/>
          <w:rFonts w:ascii="Calibri" w:hAnsi="Calibri" w:cs="Calibri"/>
          <w:sz w:val="22"/>
          <w:szCs w:val="22"/>
        </w:rPr>
        <w:t> </w:t>
      </w:r>
    </w:p>
    <w:p w14:paraId="45D5C1E5" w14:textId="77777777" w:rsidR="002F78B6" w:rsidRPr="000E3354" w:rsidRDefault="00A17995" w:rsidP="00A17995">
      <w:pPr>
        <w:pStyle w:val="paragraph"/>
        <w:spacing w:before="0" w:beforeAutospacing="0" w:after="0" w:afterAutospacing="0"/>
        <w:jc w:val="both"/>
        <w:textAlignment w:val="baseline"/>
        <w:rPr>
          <w:rFonts w:asciiTheme="minorHAnsi" w:hAnsiTheme="minorHAnsi" w:cstheme="minorHAnsi"/>
          <w:sz w:val="22"/>
        </w:rPr>
      </w:pPr>
      <w:r>
        <w:rPr>
          <w:rStyle w:val="normaltextrun"/>
          <w:rFonts w:ascii="Calibri" w:hAnsi="Calibri" w:cs="Calibri"/>
          <w:sz w:val="22"/>
          <w:szCs w:val="22"/>
        </w:rPr>
        <w:t>Dans le cadre du BUMP, avec le concours de France Pub, les données sectorielles sont exprimées en valeur nette.</w:t>
      </w:r>
      <w:r>
        <w:rPr>
          <w:rStyle w:val="eop"/>
          <w:rFonts w:ascii="Calibri" w:hAnsi="Calibri" w:cs="Calibri"/>
          <w:sz w:val="22"/>
          <w:szCs w:val="22"/>
        </w:rPr>
        <w:t> </w:t>
      </w:r>
    </w:p>
    <w:p w14:paraId="347C4EC6" w14:textId="77777777" w:rsidR="00E50230" w:rsidRPr="00DB1C76" w:rsidRDefault="00E50230" w:rsidP="00E50230">
      <w:pPr>
        <w:pStyle w:val="NormalWeb"/>
        <w:spacing w:before="0" w:beforeAutospacing="0" w:after="0" w:afterAutospacing="0"/>
        <w:jc w:val="both"/>
        <w:rPr>
          <w:rFonts w:asciiTheme="minorHAnsi" w:hAnsiTheme="minorHAnsi" w:cstheme="minorHAnsi"/>
          <w:sz w:val="22"/>
        </w:rPr>
      </w:pPr>
    </w:p>
    <w:p w14:paraId="1FE6E0F1" w14:textId="77777777" w:rsidR="00E50230" w:rsidRPr="00DB1C76" w:rsidRDefault="00E50230" w:rsidP="00E50230">
      <w:pPr>
        <w:pStyle w:val="NormalWeb"/>
        <w:spacing w:before="0" w:beforeAutospacing="0" w:after="0" w:afterAutospacing="0"/>
        <w:jc w:val="both"/>
        <w:rPr>
          <w:rFonts w:asciiTheme="minorHAnsi" w:hAnsiTheme="minorHAnsi" w:cstheme="minorHAnsi"/>
          <w:b/>
          <w:color w:val="A64C97"/>
          <w:sz w:val="22"/>
        </w:rPr>
      </w:pPr>
      <w:r w:rsidRPr="00DB1C76">
        <w:rPr>
          <w:rFonts w:asciiTheme="minorHAnsi" w:hAnsiTheme="minorHAnsi" w:cstheme="minorHAnsi"/>
          <w:b/>
          <w:color w:val="A64C97"/>
          <w:sz w:val="22"/>
        </w:rPr>
        <w:t xml:space="preserve">Recettes publicitaires des régies </w:t>
      </w:r>
      <w:r>
        <w:rPr>
          <w:rFonts w:asciiTheme="minorHAnsi" w:hAnsiTheme="minorHAnsi" w:cstheme="minorHAnsi"/>
          <w:b/>
          <w:color w:val="A64C97"/>
          <w:sz w:val="22"/>
        </w:rPr>
        <w:t>-</w:t>
      </w:r>
      <w:r w:rsidRPr="00DB1C76">
        <w:rPr>
          <w:rFonts w:asciiTheme="minorHAnsi" w:hAnsiTheme="minorHAnsi" w:cstheme="minorHAnsi"/>
          <w:b/>
          <w:color w:val="A64C97"/>
          <w:sz w:val="22"/>
        </w:rPr>
        <w:t xml:space="preserve"> IREP</w:t>
      </w:r>
    </w:p>
    <w:p w14:paraId="77503D50" w14:textId="77777777" w:rsidR="00E50230" w:rsidRPr="00C149A4" w:rsidRDefault="00E50230" w:rsidP="00E50230">
      <w:pPr>
        <w:pStyle w:val="NormalWeb"/>
        <w:spacing w:before="0" w:beforeAutospacing="0" w:after="0" w:afterAutospacing="0"/>
        <w:jc w:val="both"/>
        <w:rPr>
          <w:rFonts w:asciiTheme="minorHAnsi" w:hAnsiTheme="minorHAnsi" w:cstheme="minorHAnsi"/>
          <w:sz w:val="22"/>
        </w:rPr>
      </w:pPr>
      <w:r w:rsidRPr="00C149A4">
        <w:rPr>
          <w:rFonts w:asciiTheme="minorHAnsi" w:hAnsiTheme="minorHAnsi" w:cstheme="minorHAnsi"/>
          <w:sz w:val="22"/>
        </w:rPr>
        <w:t xml:space="preserve">L’IREP recueille les recettes publicitaires nettes de la télévision, du cinéma, de la radio, de la presse, de la publicité extérieure, </w:t>
      </w:r>
      <w:r>
        <w:rPr>
          <w:rFonts w:asciiTheme="minorHAnsi" w:hAnsiTheme="minorHAnsi" w:cstheme="minorHAnsi"/>
          <w:sz w:val="22"/>
        </w:rPr>
        <w:t xml:space="preserve">des annuaires, </w:t>
      </w:r>
      <w:r w:rsidRPr="00C149A4">
        <w:rPr>
          <w:rFonts w:asciiTheme="minorHAnsi" w:hAnsiTheme="minorHAnsi" w:cstheme="minorHAnsi"/>
          <w:sz w:val="22"/>
        </w:rPr>
        <w:t xml:space="preserve">du courrier publicitaire, des imprimés sans adresse. L’IREP intègre </w:t>
      </w:r>
      <w:r>
        <w:rPr>
          <w:rFonts w:asciiTheme="minorHAnsi" w:hAnsiTheme="minorHAnsi" w:cstheme="minorHAnsi"/>
          <w:sz w:val="22"/>
        </w:rPr>
        <w:t xml:space="preserve">depuis </w:t>
      </w:r>
      <w:r w:rsidRPr="00C149A4">
        <w:rPr>
          <w:rFonts w:asciiTheme="minorHAnsi" w:hAnsiTheme="minorHAnsi" w:cstheme="minorHAnsi"/>
          <w:sz w:val="22"/>
        </w:rPr>
        <w:t>2018 les recettes nettes digitales pour la TV, la Presse et la Radio</w:t>
      </w:r>
      <w:r>
        <w:rPr>
          <w:rFonts w:asciiTheme="minorHAnsi" w:hAnsiTheme="minorHAnsi" w:cstheme="minorHAnsi"/>
          <w:sz w:val="22"/>
        </w:rPr>
        <w:t>.</w:t>
      </w:r>
      <w:r w:rsidRPr="00C149A4">
        <w:rPr>
          <w:rFonts w:asciiTheme="minorHAnsi" w:hAnsiTheme="minorHAnsi" w:cstheme="minorHAnsi"/>
          <w:sz w:val="22"/>
        </w:rPr>
        <w:t xml:space="preserve"> Concernant Internet, l’IREP reprend les données de l’Observatoire de l’e-pub du SRI, réalisé par </w:t>
      </w:r>
      <w:r>
        <w:rPr>
          <w:rFonts w:asciiTheme="minorHAnsi" w:hAnsiTheme="minorHAnsi" w:cstheme="minorHAnsi"/>
          <w:sz w:val="22"/>
        </w:rPr>
        <w:t>Oliver Wyman</w:t>
      </w:r>
      <w:r w:rsidRPr="00C149A4">
        <w:rPr>
          <w:rFonts w:asciiTheme="minorHAnsi" w:hAnsiTheme="minorHAnsi" w:cstheme="minorHAnsi"/>
          <w:sz w:val="22"/>
        </w:rPr>
        <w:t>, en partenariat avec l’UDECAM publiées au semestre et à l’anné</w:t>
      </w:r>
      <w:r w:rsidR="004E51A2">
        <w:rPr>
          <w:rFonts w:asciiTheme="minorHAnsi" w:hAnsiTheme="minorHAnsi" w:cstheme="minorHAnsi"/>
          <w:sz w:val="22"/>
        </w:rPr>
        <w:t>e. Sur</w:t>
      </w:r>
      <w:r w:rsidRPr="00E27AC8">
        <w:rPr>
          <w:rFonts w:asciiTheme="minorHAnsi" w:hAnsiTheme="minorHAnsi" w:cstheme="minorHAnsi"/>
          <w:sz w:val="22"/>
        </w:rPr>
        <w:t xml:space="preserve"> le 1er trimestre et les 3 trimestres</w:t>
      </w:r>
      <w:r w:rsidR="004E51A2">
        <w:rPr>
          <w:rFonts w:asciiTheme="minorHAnsi" w:hAnsiTheme="minorHAnsi" w:cstheme="minorHAnsi"/>
          <w:sz w:val="22"/>
        </w:rPr>
        <w:t xml:space="preserve"> nous intégrons une estimation réalisée par France Pub sur digital (cumul </w:t>
      </w:r>
      <w:proofErr w:type="spellStart"/>
      <w:r w:rsidR="004E51A2" w:rsidRPr="00CE41AC">
        <w:rPr>
          <w:rFonts w:asciiTheme="minorHAnsi" w:hAnsiTheme="minorHAnsi" w:cstheme="minorHAnsi"/>
          <w:sz w:val="22"/>
        </w:rPr>
        <w:t>sea</w:t>
      </w:r>
      <w:r w:rsidR="00CE41AC" w:rsidRPr="00CE41AC">
        <w:rPr>
          <w:rFonts w:asciiTheme="minorHAnsi" w:hAnsiTheme="minorHAnsi" w:cstheme="minorHAnsi"/>
          <w:sz w:val="22"/>
        </w:rPr>
        <w:t>r</w:t>
      </w:r>
      <w:r w:rsidR="004E51A2" w:rsidRPr="00CE41AC">
        <w:rPr>
          <w:rFonts w:asciiTheme="minorHAnsi" w:hAnsiTheme="minorHAnsi" w:cstheme="minorHAnsi"/>
          <w:sz w:val="22"/>
        </w:rPr>
        <w:t>ch</w:t>
      </w:r>
      <w:proofErr w:type="spellEnd"/>
      <w:r w:rsidR="004E51A2">
        <w:rPr>
          <w:rFonts w:asciiTheme="minorHAnsi" w:hAnsiTheme="minorHAnsi" w:cstheme="minorHAnsi"/>
          <w:sz w:val="22"/>
        </w:rPr>
        <w:t>, social, display et autres leviers)</w:t>
      </w:r>
      <w:r w:rsidRPr="00E27AC8">
        <w:rPr>
          <w:rFonts w:asciiTheme="minorHAnsi" w:hAnsiTheme="minorHAnsi" w:cstheme="minorHAnsi"/>
          <w:sz w:val="22"/>
        </w:rPr>
        <w:t>.</w:t>
      </w:r>
    </w:p>
    <w:p w14:paraId="5C4D1601" w14:textId="77777777" w:rsidR="00E50230" w:rsidRPr="00C149A4" w:rsidRDefault="00E50230" w:rsidP="00E50230">
      <w:pPr>
        <w:pStyle w:val="NormalWeb"/>
        <w:spacing w:before="0" w:beforeAutospacing="0" w:after="0" w:afterAutospacing="0"/>
        <w:jc w:val="both"/>
        <w:rPr>
          <w:rFonts w:asciiTheme="minorHAnsi" w:hAnsiTheme="minorHAnsi" w:cstheme="minorHAnsi"/>
          <w:sz w:val="22"/>
        </w:rPr>
      </w:pPr>
      <w:r w:rsidRPr="00C149A4">
        <w:rPr>
          <w:rFonts w:asciiTheme="minorHAnsi" w:hAnsiTheme="minorHAnsi" w:cstheme="minorHAnsi"/>
          <w:sz w:val="22"/>
        </w:rPr>
        <w:t>Ces recettes hors taxes s’entendent nettes, c'est-à-dire après déduction des remises professionnelles, hors échanges marchandises, petites annonces presse incluses.</w:t>
      </w:r>
    </w:p>
    <w:p w14:paraId="14520C97" w14:textId="77777777" w:rsidR="00E50230" w:rsidRDefault="00E50230" w:rsidP="00E50230">
      <w:pPr>
        <w:pStyle w:val="NormalWeb"/>
        <w:spacing w:before="0" w:beforeAutospacing="0" w:after="0" w:afterAutospacing="0"/>
        <w:jc w:val="both"/>
        <w:rPr>
          <w:rFonts w:asciiTheme="minorHAnsi" w:hAnsiTheme="minorHAnsi" w:cstheme="minorHAnsi"/>
          <w:sz w:val="22"/>
        </w:rPr>
      </w:pPr>
    </w:p>
    <w:p w14:paraId="2AB9C9BC" w14:textId="77777777" w:rsidR="00E50230" w:rsidRPr="00DB1C76" w:rsidRDefault="00E50230" w:rsidP="00E50230">
      <w:pPr>
        <w:pStyle w:val="NormalWeb"/>
        <w:spacing w:before="0" w:beforeAutospacing="0" w:after="0" w:afterAutospacing="0"/>
        <w:jc w:val="both"/>
        <w:rPr>
          <w:rFonts w:asciiTheme="minorHAnsi" w:hAnsiTheme="minorHAnsi" w:cstheme="minorHAnsi"/>
          <w:b/>
          <w:color w:val="A64C97"/>
          <w:sz w:val="22"/>
        </w:rPr>
      </w:pPr>
      <w:r w:rsidRPr="00DB1C76">
        <w:rPr>
          <w:rFonts w:asciiTheme="minorHAnsi" w:hAnsiTheme="minorHAnsi" w:cstheme="minorHAnsi"/>
          <w:b/>
          <w:color w:val="A64C97"/>
          <w:sz w:val="22"/>
        </w:rPr>
        <w:t xml:space="preserve">Investissements de communication des annonceurs </w:t>
      </w:r>
      <w:r>
        <w:rPr>
          <w:rFonts w:asciiTheme="minorHAnsi" w:hAnsiTheme="minorHAnsi" w:cstheme="minorHAnsi"/>
          <w:b/>
          <w:color w:val="A64C97"/>
          <w:sz w:val="22"/>
        </w:rPr>
        <w:t>-</w:t>
      </w:r>
      <w:r w:rsidRPr="00DB1C76">
        <w:rPr>
          <w:rFonts w:asciiTheme="minorHAnsi" w:hAnsiTheme="minorHAnsi" w:cstheme="minorHAnsi"/>
          <w:b/>
          <w:color w:val="A64C97"/>
          <w:sz w:val="22"/>
        </w:rPr>
        <w:t xml:space="preserve"> France Pub</w:t>
      </w:r>
    </w:p>
    <w:p w14:paraId="347CF2B6" w14:textId="77777777" w:rsidR="00E50230" w:rsidRPr="00DB1C76" w:rsidRDefault="00E50230" w:rsidP="00E50230">
      <w:pPr>
        <w:pStyle w:val="NormalWeb"/>
        <w:spacing w:before="0" w:beforeAutospacing="0" w:after="0" w:afterAutospacing="0"/>
        <w:jc w:val="both"/>
        <w:rPr>
          <w:rFonts w:asciiTheme="minorHAnsi" w:hAnsiTheme="minorHAnsi" w:cstheme="minorHAnsi"/>
          <w:sz w:val="22"/>
        </w:rPr>
      </w:pPr>
      <w:r w:rsidRPr="00DB1C76">
        <w:rPr>
          <w:rFonts w:asciiTheme="minorHAnsi" w:hAnsiTheme="minorHAnsi" w:cstheme="minorHAnsi"/>
          <w:sz w:val="22"/>
        </w:rPr>
        <w:t>Mesure des investissements des annonceurs pour l’ensemble des moyens de communication à disposition sur le marché. Ces investissements comprennent les achats en net, les commissions et honoraires des agences ainsi que les frais techniques et de fabrication, alors que les petites annonces presse ne sont pas incluses.</w:t>
      </w:r>
    </w:p>
    <w:p w14:paraId="3877F98C" w14:textId="77777777" w:rsidR="00E50230" w:rsidRDefault="00E50230" w:rsidP="00E50230">
      <w:pPr>
        <w:pStyle w:val="NormalWeb"/>
        <w:spacing w:before="0" w:beforeAutospacing="0" w:after="0" w:afterAutospacing="0"/>
        <w:jc w:val="both"/>
        <w:rPr>
          <w:sz w:val="22"/>
        </w:rPr>
      </w:pPr>
    </w:p>
    <w:p w14:paraId="6DAD49FF" w14:textId="77777777" w:rsidR="002C2055" w:rsidRDefault="002C2055" w:rsidP="00320D68">
      <w:pPr>
        <w:pStyle w:val="NormalWeb"/>
        <w:spacing w:before="0" w:beforeAutospacing="0" w:after="0" w:afterAutospacing="0"/>
        <w:jc w:val="both"/>
        <w:rPr>
          <w:sz w:val="22"/>
        </w:rPr>
      </w:pPr>
    </w:p>
    <w:p w14:paraId="2BFCA92F" w14:textId="77777777" w:rsidR="002C2055" w:rsidRDefault="002C2055" w:rsidP="00320D68">
      <w:pPr>
        <w:pStyle w:val="NormalWeb"/>
        <w:spacing w:before="0" w:beforeAutospacing="0" w:after="0" w:afterAutospacing="0"/>
        <w:jc w:val="both"/>
        <w:rPr>
          <w:sz w:val="22"/>
        </w:rPr>
      </w:pPr>
    </w:p>
    <w:p w14:paraId="16F33922" w14:textId="77777777" w:rsidR="002C2055" w:rsidRDefault="002C2055" w:rsidP="00320D68">
      <w:pPr>
        <w:pStyle w:val="NormalWeb"/>
        <w:spacing w:before="0" w:beforeAutospacing="0" w:after="0" w:afterAutospacing="0"/>
        <w:jc w:val="both"/>
        <w:rPr>
          <w:sz w:val="22"/>
        </w:rPr>
      </w:pPr>
    </w:p>
    <w:p w14:paraId="0BE384A7" w14:textId="77777777" w:rsidR="002C2055" w:rsidRDefault="002C2055" w:rsidP="00320D68">
      <w:pPr>
        <w:pStyle w:val="NormalWeb"/>
        <w:spacing w:before="0" w:beforeAutospacing="0" w:after="0" w:afterAutospacing="0"/>
        <w:jc w:val="both"/>
        <w:rPr>
          <w:sz w:val="22"/>
        </w:rPr>
      </w:pPr>
    </w:p>
    <w:p w14:paraId="3264B018" w14:textId="77777777" w:rsidR="002C2055" w:rsidRDefault="002C2055" w:rsidP="00320D68">
      <w:pPr>
        <w:pStyle w:val="NormalWeb"/>
        <w:spacing w:before="0" w:beforeAutospacing="0" w:after="0" w:afterAutospacing="0"/>
        <w:jc w:val="both"/>
        <w:rPr>
          <w:sz w:val="22"/>
        </w:rPr>
      </w:pPr>
    </w:p>
    <w:p w14:paraId="5BC44FC0" w14:textId="77777777" w:rsidR="002C2055" w:rsidRDefault="002C2055" w:rsidP="00320D68">
      <w:pPr>
        <w:pStyle w:val="NormalWeb"/>
        <w:spacing w:before="0" w:beforeAutospacing="0" w:after="0" w:afterAutospacing="0"/>
        <w:jc w:val="both"/>
        <w:rPr>
          <w:sz w:val="22"/>
        </w:rPr>
      </w:pPr>
    </w:p>
    <w:p w14:paraId="15345A16" w14:textId="77777777" w:rsidR="002C2055" w:rsidRDefault="002C2055" w:rsidP="00320D68">
      <w:pPr>
        <w:pStyle w:val="NormalWeb"/>
        <w:spacing w:before="0" w:beforeAutospacing="0" w:after="0" w:afterAutospacing="0"/>
        <w:jc w:val="both"/>
        <w:rPr>
          <w:sz w:val="22"/>
        </w:rPr>
      </w:pPr>
    </w:p>
    <w:p w14:paraId="1470AF99" w14:textId="77777777" w:rsidR="002C2055" w:rsidRDefault="002C2055" w:rsidP="00320D68">
      <w:pPr>
        <w:pStyle w:val="NormalWeb"/>
        <w:spacing w:before="0" w:beforeAutospacing="0" w:after="0" w:afterAutospacing="0"/>
        <w:jc w:val="both"/>
        <w:rPr>
          <w:sz w:val="22"/>
        </w:rPr>
      </w:pPr>
    </w:p>
    <w:p w14:paraId="420D3D80" w14:textId="77777777" w:rsidR="002C2055" w:rsidRDefault="002C2055" w:rsidP="00320D68">
      <w:pPr>
        <w:pStyle w:val="NormalWeb"/>
        <w:spacing w:before="0" w:beforeAutospacing="0" w:after="0" w:afterAutospacing="0"/>
        <w:jc w:val="both"/>
        <w:rPr>
          <w:sz w:val="22"/>
        </w:rPr>
      </w:pPr>
    </w:p>
    <w:p w14:paraId="10FD24D4" w14:textId="77777777" w:rsidR="00703845" w:rsidRPr="00DB1C76" w:rsidRDefault="00703845" w:rsidP="00703845">
      <w:pPr>
        <w:pStyle w:val="NormalWeb"/>
        <w:spacing w:before="0" w:beforeAutospacing="0" w:after="0" w:afterAutospacing="0"/>
        <w:rPr>
          <w:rFonts w:asciiTheme="minorHAnsi" w:hAnsiTheme="minorHAnsi" w:cstheme="minorHAnsi"/>
          <w:sz w:val="22"/>
        </w:rPr>
      </w:pPr>
      <w:r w:rsidRPr="00926208">
        <w:rPr>
          <w:rFonts w:cstheme="minorHAnsi"/>
          <w:noProof/>
          <w:sz w:val="26"/>
          <w:szCs w:val="26"/>
        </w:rPr>
        <mc:AlternateContent>
          <mc:Choice Requires="wps">
            <w:drawing>
              <wp:anchor distT="0" distB="0" distL="114300" distR="114300" simplePos="0" relativeHeight="251677696" behindDoc="0" locked="0" layoutInCell="1" allowOverlap="1" wp14:anchorId="38E2776D" wp14:editId="630C6125">
                <wp:simplePos x="0" y="0"/>
                <wp:positionH relativeFrom="column">
                  <wp:posOffset>-24765</wp:posOffset>
                </wp:positionH>
                <wp:positionV relativeFrom="paragraph">
                  <wp:posOffset>227965</wp:posOffset>
                </wp:positionV>
                <wp:extent cx="5955527" cy="0"/>
                <wp:effectExtent l="0" t="0" r="26670" b="19050"/>
                <wp:wrapNone/>
                <wp:docPr id="6" name="Connecteur droit 6"/>
                <wp:cNvGraphicFramePr/>
                <a:graphic xmlns:a="http://schemas.openxmlformats.org/drawingml/2006/main">
                  <a:graphicData uri="http://schemas.microsoft.com/office/word/2010/wordprocessingShape">
                    <wps:wsp>
                      <wps:cNvCnPr/>
                      <wps:spPr>
                        <a:xfrm flipV="1">
                          <a:off x="0" y="0"/>
                          <a:ext cx="5955527" cy="0"/>
                        </a:xfrm>
                        <a:prstGeom prst="line">
                          <a:avLst/>
                        </a:prstGeom>
                        <a:ln w="12700">
                          <a:solidFill>
                            <a:srgbClr val="8D339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C20F7" id="Connecteur droit 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95pt" to="46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" strokecolor="#8d339f" strokeweight="1pt">
                <v:stroke joinstyle="miter"/>
              </v:line>
            </w:pict>
          </mc:Fallback>
        </mc:AlternateContent>
      </w:r>
      <w:r w:rsidR="00BD6EB7">
        <w:rPr>
          <w:rFonts w:asciiTheme="minorHAnsi" w:hAnsiTheme="minorHAnsi" w:cstheme="minorHAnsi"/>
          <w:color w:val="A64C97"/>
          <w:kern w:val="24"/>
          <w:sz w:val="26"/>
          <w:szCs w:val="26"/>
        </w:rPr>
        <w:t>C</w:t>
      </w:r>
      <w:r>
        <w:rPr>
          <w:rFonts w:asciiTheme="minorHAnsi" w:hAnsiTheme="minorHAnsi" w:cstheme="minorHAnsi"/>
          <w:color w:val="A64C97"/>
          <w:kern w:val="24"/>
          <w:sz w:val="26"/>
          <w:szCs w:val="26"/>
        </w:rPr>
        <w:t>ontacts</w:t>
      </w:r>
    </w:p>
    <w:p w14:paraId="5A7A9DE0" w14:textId="77777777" w:rsidR="00703845" w:rsidRDefault="00703845" w:rsidP="00320D68">
      <w:pPr>
        <w:pStyle w:val="NormalWeb"/>
        <w:spacing w:before="0" w:beforeAutospacing="0" w:after="0" w:afterAutospacing="0"/>
        <w:jc w:val="both"/>
        <w:rPr>
          <w:sz w:val="22"/>
        </w:rPr>
      </w:pPr>
    </w:p>
    <w:p w14:paraId="2D077171" w14:textId="77777777" w:rsidR="00703845" w:rsidRDefault="008C48CD" w:rsidP="00320D68">
      <w:pPr>
        <w:pStyle w:val="NormalWeb"/>
        <w:spacing w:before="0" w:beforeAutospacing="0" w:after="0" w:afterAutospacing="0"/>
        <w:jc w:val="both"/>
        <w:rPr>
          <w:sz w:val="22"/>
        </w:rPr>
      </w:pPr>
      <w:r w:rsidRPr="00703845">
        <w:rPr>
          <w:noProof/>
          <w:sz w:val="22"/>
        </w:rPr>
        <w:drawing>
          <wp:anchor distT="0" distB="0" distL="114300" distR="114300" simplePos="0" relativeHeight="251652608" behindDoc="0" locked="0" layoutInCell="1" allowOverlap="1" wp14:anchorId="6CF7AC65" wp14:editId="1A44E64B">
            <wp:simplePos x="0" y="0"/>
            <wp:positionH relativeFrom="column">
              <wp:posOffset>2309436</wp:posOffset>
            </wp:positionH>
            <wp:positionV relativeFrom="paragraph">
              <wp:posOffset>78740</wp:posOffset>
            </wp:positionV>
            <wp:extent cx="717550" cy="434340"/>
            <wp:effectExtent l="0" t="0" r="6350" b="3810"/>
            <wp:wrapNone/>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17550" cy="434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8676DDB" wp14:editId="0C0EB39F">
            <wp:simplePos x="0" y="0"/>
            <wp:positionH relativeFrom="column">
              <wp:posOffset>4141470</wp:posOffset>
            </wp:positionH>
            <wp:positionV relativeFrom="paragraph">
              <wp:posOffset>146685</wp:posOffset>
            </wp:positionV>
            <wp:extent cx="1292225" cy="251460"/>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ntar noir 20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2225" cy="251460"/>
                    </a:xfrm>
                    <a:prstGeom prst="rect">
                      <a:avLst/>
                    </a:prstGeom>
                  </pic:spPr>
                </pic:pic>
              </a:graphicData>
            </a:graphic>
            <wp14:sizeRelH relativeFrom="page">
              <wp14:pctWidth>0</wp14:pctWidth>
            </wp14:sizeRelH>
            <wp14:sizeRelV relativeFrom="page">
              <wp14:pctHeight>0</wp14:pctHeight>
            </wp14:sizeRelV>
          </wp:anchor>
        </w:drawing>
      </w:r>
      <w:r w:rsidR="005E7BCC" w:rsidRPr="00703845">
        <w:rPr>
          <w:noProof/>
          <w:sz w:val="22"/>
        </w:rPr>
        <w:drawing>
          <wp:anchor distT="0" distB="0" distL="114300" distR="114300" simplePos="0" relativeHeight="251654656" behindDoc="0" locked="0" layoutInCell="1" allowOverlap="1" wp14:anchorId="59EBF6B8" wp14:editId="4C64D253">
            <wp:simplePos x="0" y="0"/>
            <wp:positionH relativeFrom="column">
              <wp:posOffset>75532</wp:posOffset>
            </wp:positionH>
            <wp:positionV relativeFrom="paragraph">
              <wp:posOffset>98860</wp:posOffset>
            </wp:positionV>
            <wp:extent cx="1613535" cy="336550"/>
            <wp:effectExtent l="0" t="0" r="5715" b="6350"/>
            <wp:wrapNone/>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13535" cy="336550"/>
                    </a:xfrm>
                    <a:prstGeom prst="rect">
                      <a:avLst/>
                    </a:prstGeom>
                  </pic:spPr>
                </pic:pic>
              </a:graphicData>
            </a:graphic>
            <wp14:sizeRelH relativeFrom="margin">
              <wp14:pctWidth>0</wp14:pctWidth>
            </wp14:sizeRelH>
            <wp14:sizeRelV relativeFrom="margin">
              <wp14:pctHeight>0</wp14:pctHeight>
            </wp14:sizeRelV>
          </wp:anchor>
        </w:drawing>
      </w:r>
    </w:p>
    <w:p w14:paraId="1197D871" w14:textId="77777777" w:rsidR="00703845" w:rsidRPr="00703845" w:rsidRDefault="00E50230" w:rsidP="00703845">
      <w:pPr>
        <w:rPr>
          <w:lang w:eastAsia="fr-FR"/>
        </w:rPr>
      </w:pPr>
      <w:r w:rsidRPr="0010789E">
        <w:rPr>
          <w:noProof/>
          <w:lang w:eastAsia="fr-FR"/>
        </w:rPr>
        <mc:AlternateContent>
          <mc:Choice Requires="wps">
            <w:drawing>
              <wp:anchor distT="0" distB="0" distL="114300" distR="114300" simplePos="0" relativeHeight="251714560" behindDoc="0" locked="0" layoutInCell="1" allowOverlap="1" wp14:anchorId="0F961A72" wp14:editId="71B920FB">
                <wp:simplePos x="0" y="0"/>
                <wp:positionH relativeFrom="column">
                  <wp:posOffset>-28575</wp:posOffset>
                </wp:positionH>
                <wp:positionV relativeFrom="paragraph">
                  <wp:posOffset>400050</wp:posOffset>
                </wp:positionV>
                <wp:extent cx="1993178" cy="938719"/>
                <wp:effectExtent l="0" t="0" r="0" b="0"/>
                <wp:wrapNone/>
                <wp:docPr id="15" name="Rectangle 11"/>
                <wp:cNvGraphicFramePr/>
                <a:graphic xmlns:a="http://schemas.openxmlformats.org/drawingml/2006/main">
                  <a:graphicData uri="http://schemas.microsoft.com/office/word/2010/wordprocessingShape">
                    <wps:wsp>
                      <wps:cNvSpPr/>
                      <wps:spPr>
                        <a:xfrm>
                          <a:off x="0" y="0"/>
                          <a:ext cx="1993178" cy="938719"/>
                        </a:xfrm>
                        <a:prstGeom prst="rect">
                          <a:avLst/>
                        </a:prstGeom>
                      </wps:spPr>
                      <wps:txbx>
                        <w:txbxContent>
                          <w:p w14:paraId="0435448A" w14:textId="77777777" w:rsidR="00E50230" w:rsidRPr="00703845" w:rsidRDefault="00E50230" w:rsidP="00E50230">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Xavier Guillon</w:t>
                            </w:r>
                          </w:p>
                          <w:p w14:paraId="0A930BA6"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289 rue Garibaldi</w:t>
                            </w:r>
                          </w:p>
                          <w:p w14:paraId="4632848B"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6900</w:t>
                            </w:r>
                            <w:r>
                              <w:rPr>
                                <w:rFonts w:asciiTheme="minorHAnsi" w:hAnsiTheme="minorHAnsi" w:cstheme="minorHAnsi"/>
                                <w:sz w:val="22"/>
                              </w:rPr>
                              <w:t>7</w:t>
                            </w:r>
                            <w:r w:rsidRPr="00703845">
                              <w:rPr>
                                <w:rFonts w:asciiTheme="minorHAnsi" w:hAnsiTheme="minorHAnsi" w:cstheme="minorHAnsi"/>
                                <w:sz w:val="22"/>
                              </w:rPr>
                              <w:t xml:space="preserve"> Lyon</w:t>
                            </w:r>
                          </w:p>
                          <w:p w14:paraId="1B13ACE7"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+33 (0)</w:t>
                            </w:r>
                            <w:r>
                              <w:rPr>
                                <w:rFonts w:asciiTheme="minorHAnsi" w:hAnsiTheme="minorHAnsi" w:cstheme="minorHAnsi"/>
                                <w:sz w:val="22"/>
                              </w:rPr>
                              <w:t>6</w:t>
                            </w:r>
                            <w:r w:rsidRPr="00703845">
                              <w:rPr>
                                <w:rFonts w:asciiTheme="minorHAnsi" w:hAnsiTheme="minorHAnsi" w:cstheme="minorHAnsi"/>
                                <w:sz w:val="22"/>
                              </w:rPr>
                              <w:t xml:space="preserve"> </w:t>
                            </w:r>
                            <w:r>
                              <w:rPr>
                                <w:rFonts w:asciiTheme="minorHAnsi" w:hAnsiTheme="minorHAnsi" w:cstheme="minorHAnsi"/>
                                <w:sz w:val="22"/>
                              </w:rPr>
                              <w:t>15 73 41 26</w:t>
                            </w:r>
                            <w:r w:rsidRPr="00703845">
                              <w:rPr>
                                <w:rFonts w:asciiTheme="minorHAnsi" w:hAnsiTheme="minorHAnsi" w:cstheme="minorHAnsi"/>
                                <w:sz w:val="22"/>
                              </w:rPr>
                              <w:t xml:space="preserve"> </w:t>
                            </w:r>
                          </w:p>
                          <w:p w14:paraId="5CDCDCAD"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xavier.guillon@francepub.fr</w:t>
                            </w:r>
                          </w:p>
                        </w:txbxContent>
                      </wps:txbx>
                      <wps:bodyPr wrap="square">
                        <a:spAutoFit/>
                      </wps:bodyPr>
                    </wps:wsp>
                  </a:graphicData>
                </a:graphic>
              </wp:anchor>
            </w:drawing>
          </mc:Choice>
          <mc:Fallback>
            <w:pict>
              <v:rect w14:anchorId="0F961A72" id="Rectangle 11" o:spid="_x0000_s1026" style="position:absolute;margin-left:-2.25pt;margin-top:31.5pt;width:156.95pt;height:73.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" filled="f" stroked="f">
                <v:textbox style="mso-fit-shape-to-text:t">
                  <w:txbxContent>
                    <w:p w14:paraId="0435448A" w14:textId="77777777" w:rsidR="00E50230" w:rsidRPr="00703845" w:rsidRDefault="00E50230" w:rsidP="00E50230">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Xavier Guillon</w:t>
                      </w:r>
                    </w:p>
                    <w:p w14:paraId="0A930BA6"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289 rue Garibaldi</w:t>
                      </w:r>
                    </w:p>
                    <w:p w14:paraId="4632848B"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6900</w:t>
                      </w:r>
                      <w:r>
                        <w:rPr>
                          <w:rFonts w:asciiTheme="minorHAnsi" w:hAnsiTheme="minorHAnsi" w:cstheme="minorHAnsi"/>
                          <w:sz w:val="22"/>
                        </w:rPr>
                        <w:t>7</w:t>
                      </w:r>
                      <w:r w:rsidRPr="00703845">
                        <w:rPr>
                          <w:rFonts w:asciiTheme="minorHAnsi" w:hAnsiTheme="minorHAnsi" w:cstheme="minorHAnsi"/>
                          <w:sz w:val="22"/>
                        </w:rPr>
                        <w:t xml:space="preserve"> Lyon</w:t>
                      </w:r>
                    </w:p>
                    <w:p w14:paraId="1B13ACE7"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+33 (0)</w:t>
                      </w:r>
                      <w:r>
                        <w:rPr>
                          <w:rFonts w:asciiTheme="minorHAnsi" w:hAnsiTheme="minorHAnsi" w:cstheme="minorHAnsi"/>
                          <w:sz w:val="22"/>
                        </w:rPr>
                        <w:t>6</w:t>
                      </w:r>
                      <w:r w:rsidRPr="00703845">
                        <w:rPr>
                          <w:rFonts w:asciiTheme="minorHAnsi" w:hAnsiTheme="minorHAnsi" w:cstheme="minorHAnsi"/>
                          <w:sz w:val="22"/>
                        </w:rPr>
                        <w:t xml:space="preserve"> </w:t>
                      </w:r>
                      <w:r>
                        <w:rPr>
                          <w:rFonts w:asciiTheme="minorHAnsi" w:hAnsiTheme="minorHAnsi" w:cstheme="minorHAnsi"/>
                          <w:sz w:val="22"/>
                        </w:rPr>
                        <w:t>15 73 41 26</w:t>
                      </w:r>
                      <w:r w:rsidRPr="00703845">
                        <w:rPr>
                          <w:rFonts w:asciiTheme="minorHAnsi" w:hAnsiTheme="minorHAnsi" w:cstheme="minorHAnsi"/>
                          <w:sz w:val="22"/>
                        </w:rPr>
                        <w:t xml:space="preserve"> </w:t>
                      </w:r>
                    </w:p>
                    <w:p w14:paraId="5CDCDCAD"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xavier.guillon@francepub.fr</w:t>
                      </w:r>
                    </w:p>
                  </w:txbxContent>
                </v:textbox>
              </v:rect>
            </w:pict>
          </mc:Fallback>
        </mc:AlternateContent>
      </w:r>
      <w:r w:rsidRPr="00703845">
        <w:rPr>
          <w:noProof/>
          <w:lang w:eastAsia="fr-FR"/>
        </w:rPr>
        <mc:AlternateContent>
          <mc:Choice Requires="wps">
            <w:drawing>
              <wp:anchor distT="0" distB="0" distL="114300" distR="114300" simplePos="0" relativeHeight="251712512" behindDoc="0" locked="0" layoutInCell="1" allowOverlap="1" wp14:anchorId="7BC28DF7" wp14:editId="1370FC8C">
                <wp:simplePos x="0" y="0"/>
                <wp:positionH relativeFrom="column">
                  <wp:posOffset>4142740</wp:posOffset>
                </wp:positionH>
                <wp:positionV relativeFrom="paragraph">
                  <wp:posOffset>349885</wp:posOffset>
                </wp:positionV>
                <wp:extent cx="2307590" cy="938530"/>
                <wp:effectExtent l="0" t="0" r="0" b="0"/>
                <wp:wrapNone/>
                <wp:docPr id="14" name="Rectangle 13"/>
                <wp:cNvGraphicFramePr/>
                <a:graphic xmlns:a="http://schemas.openxmlformats.org/drawingml/2006/main">
                  <a:graphicData uri="http://schemas.microsoft.com/office/word/2010/wordprocessingShape">
                    <wps:wsp>
                      <wps:cNvSpPr/>
                      <wps:spPr>
                        <a:xfrm>
                          <a:off x="0" y="0"/>
                          <a:ext cx="2307590" cy="938530"/>
                        </a:xfrm>
                        <a:prstGeom prst="rect">
                          <a:avLst/>
                        </a:prstGeom>
                      </wps:spPr>
                      <wps:txbx>
                        <w:txbxContent>
                          <w:p w14:paraId="4E030FF0" w14:textId="77777777" w:rsidR="00E50230" w:rsidRPr="00703845" w:rsidRDefault="00E50230" w:rsidP="00E50230">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Florence Doré</w:t>
                            </w:r>
                          </w:p>
                          <w:p w14:paraId="6687406E" w14:textId="77777777" w:rsidR="00E50230" w:rsidRPr="00703845" w:rsidRDefault="00E50230" w:rsidP="00E50230">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60 avenue du Général de Gaulle</w:t>
                            </w:r>
                          </w:p>
                          <w:p w14:paraId="6DBF986C" w14:textId="77777777" w:rsidR="00E50230" w:rsidRDefault="00E50230" w:rsidP="00E50230">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 xml:space="preserve">92800 Puteaux </w:t>
                            </w:r>
                          </w:p>
                          <w:p w14:paraId="6A47469E"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w:t>
                            </w:r>
                            <w:r w:rsidRPr="00C31A0B">
                              <w:rPr>
                                <w:rFonts w:asciiTheme="minorHAnsi" w:hAnsiTheme="minorHAnsi" w:cstheme="minorHAnsi"/>
                                <w:sz w:val="22"/>
                              </w:rPr>
                              <w:t>33 (0)</w:t>
                            </w:r>
                            <w:r>
                              <w:rPr>
                                <w:rFonts w:asciiTheme="minorHAnsi" w:hAnsiTheme="minorHAnsi" w:cstheme="minorHAnsi"/>
                                <w:sz w:val="22"/>
                              </w:rPr>
                              <w:t>1 47 67 18 14</w:t>
                            </w:r>
                          </w:p>
                          <w:p w14:paraId="4B6CFE14"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florence</w:t>
                            </w:r>
                            <w:r w:rsidRPr="00703845">
                              <w:rPr>
                                <w:rFonts w:asciiTheme="minorHAnsi" w:hAnsiTheme="minorHAnsi" w:cstheme="minorHAnsi"/>
                                <w:sz w:val="22"/>
                              </w:rPr>
                              <w:t>.</w:t>
                            </w:r>
                            <w:r>
                              <w:rPr>
                                <w:rFonts w:asciiTheme="minorHAnsi" w:hAnsiTheme="minorHAnsi" w:cstheme="minorHAnsi"/>
                                <w:sz w:val="22"/>
                              </w:rPr>
                              <w:t>dore</w:t>
                            </w:r>
                            <w:r w:rsidRPr="00703845">
                              <w:rPr>
                                <w:rFonts w:asciiTheme="minorHAnsi" w:hAnsiTheme="minorHAnsi" w:cstheme="minorHAnsi"/>
                                <w:sz w:val="22"/>
                              </w:rPr>
                              <w:t>@kantar.com</w:t>
                            </w:r>
                          </w:p>
                        </w:txbxContent>
                      </wps:txbx>
                      <wps:bodyPr wrap="square">
                        <a:spAutoFit/>
                      </wps:bodyPr>
                    </wps:wsp>
                  </a:graphicData>
                </a:graphic>
              </wp:anchor>
            </w:drawing>
          </mc:Choice>
          <mc:Fallback>
            <w:pict>
              <v:rect w14:anchorId="7BC28DF7" id="Rectangle 13" o:spid="_x0000_s1027" style="position:absolute;margin-left:326.2pt;margin-top:27.55pt;width:181.7pt;height:7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" filled="f" stroked="f">
                <v:textbox style="mso-fit-shape-to-text:t">
                  <w:txbxContent>
                    <w:p w14:paraId="4E030FF0" w14:textId="77777777" w:rsidR="00E50230" w:rsidRPr="00703845" w:rsidRDefault="00E50230" w:rsidP="00E50230">
                      <w:pPr>
                        <w:pStyle w:val="NormalWeb"/>
                        <w:spacing w:before="0" w:beforeAutospacing="0" w:after="0" w:afterAutospacing="0"/>
                        <w:rPr>
                          <w:rFonts w:asciiTheme="minorHAnsi" w:hAnsiTheme="minorHAnsi" w:cstheme="minorHAnsi"/>
                          <w:b/>
                          <w:sz w:val="22"/>
                        </w:rPr>
                      </w:pPr>
                      <w:r w:rsidRPr="00703845">
                        <w:rPr>
                          <w:rFonts w:asciiTheme="minorHAnsi" w:hAnsiTheme="minorHAnsi" w:cstheme="minorHAnsi"/>
                          <w:b/>
                          <w:sz w:val="22"/>
                        </w:rPr>
                        <w:t>Florence Doré</w:t>
                      </w:r>
                    </w:p>
                    <w:p w14:paraId="6687406E" w14:textId="77777777" w:rsidR="00E50230" w:rsidRPr="00703845" w:rsidRDefault="00E50230" w:rsidP="00E50230">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60 avenue du Général de Gaulle</w:t>
                      </w:r>
                    </w:p>
                    <w:p w14:paraId="6DBF986C" w14:textId="77777777" w:rsidR="00E50230" w:rsidRDefault="00E50230" w:rsidP="00E50230">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 xml:space="preserve">92800 Puteaux </w:t>
                      </w:r>
                    </w:p>
                    <w:p w14:paraId="6A47469E"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sidRPr="00703845">
                        <w:rPr>
                          <w:rFonts w:asciiTheme="minorHAnsi" w:hAnsiTheme="minorHAnsi" w:cstheme="minorHAnsi"/>
                          <w:sz w:val="22"/>
                        </w:rPr>
                        <w:t>Tél. +</w:t>
                      </w:r>
                      <w:r w:rsidRPr="00C31A0B">
                        <w:rPr>
                          <w:rFonts w:asciiTheme="minorHAnsi" w:hAnsiTheme="minorHAnsi" w:cstheme="minorHAnsi"/>
                          <w:sz w:val="22"/>
                        </w:rPr>
                        <w:t>33 (0)</w:t>
                      </w:r>
                      <w:r>
                        <w:rPr>
                          <w:rFonts w:asciiTheme="minorHAnsi" w:hAnsiTheme="minorHAnsi" w:cstheme="minorHAnsi"/>
                          <w:sz w:val="22"/>
                        </w:rPr>
                        <w:t>1 47 67 18 14</w:t>
                      </w:r>
                    </w:p>
                    <w:p w14:paraId="4B6CFE14" w14:textId="77777777" w:rsidR="00E50230" w:rsidRPr="00703845" w:rsidRDefault="00E50230" w:rsidP="00E50230">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florence</w:t>
                      </w:r>
                      <w:r w:rsidRPr="00703845">
                        <w:rPr>
                          <w:rFonts w:asciiTheme="minorHAnsi" w:hAnsiTheme="minorHAnsi" w:cstheme="minorHAnsi"/>
                          <w:sz w:val="22"/>
                        </w:rPr>
                        <w:t>.</w:t>
                      </w:r>
                      <w:r>
                        <w:rPr>
                          <w:rFonts w:asciiTheme="minorHAnsi" w:hAnsiTheme="minorHAnsi" w:cstheme="minorHAnsi"/>
                          <w:sz w:val="22"/>
                        </w:rPr>
                        <w:t>dore</w:t>
                      </w:r>
                      <w:r w:rsidRPr="00703845">
                        <w:rPr>
                          <w:rFonts w:asciiTheme="minorHAnsi" w:hAnsiTheme="minorHAnsi" w:cstheme="minorHAnsi"/>
                          <w:sz w:val="22"/>
                        </w:rPr>
                        <w:t>@kantar.com</w:t>
                      </w:r>
                    </w:p>
                  </w:txbxContent>
                </v:textbox>
              </v:rect>
            </w:pict>
          </mc:Fallback>
        </mc:AlternateContent>
      </w:r>
      <w:r w:rsidR="003827CC" w:rsidRPr="00703845">
        <w:rPr>
          <w:noProof/>
          <w:lang w:eastAsia="fr-FR"/>
        </w:rPr>
        <mc:AlternateContent>
          <mc:Choice Requires="wps">
            <w:drawing>
              <wp:anchor distT="0" distB="0" distL="114300" distR="114300" simplePos="0" relativeHeight="251684864" behindDoc="0" locked="0" layoutInCell="1" allowOverlap="1" wp14:anchorId="2634C57A" wp14:editId="27858808">
                <wp:simplePos x="0" y="0"/>
                <wp:positionH relativeFrom="column">
                  <wp:posOffset>2070543</wp:posOffset>
                </wp:positionH>
                <wp:positionV relativeFrom="paragraph">
                  <wp:posOffset>399415</wp:posOffset>
                </wp:positionV>
                <wp:extent cx="2075815" cy="938530"/>
                <wp:effectExtent l="0" t="0" r="0" b="0"/>
                <wp:wrapNone/>
                <wp:docPr id="16" name="Rectangle 12"/>
                <wp:cNvGraphicFramePr/>
                <a:graphic xmlns:a="http://schemas.openxmlformats.org/drawingml/2006/main">
                  <a:graphicData uri="http://schemas.microsoft.com/office/word/2010/wordprocessingShape">
                    <wps:wsp>
                      <wps:cNvSpPr/>
                      <wps:spPr>
                        <a:xfrm>
                          <a:off x="0" y="0"/>
                          <a:ext cx="2075815" cy="938530"/>
                        </a:xfrm>
                        <a:prstGeom prst="rect">
                          <a:avLst/>
                        </a:prstGeom>
                      </wps:spPr>
                      <wps:txbx>
                        <w:txbxContent>
                          <w:p w14:paraId="7159A5B7" w14:textId="77777777" w:rsidR="00703845" w:rsidRPr="00703845" w:rsidRDefault="00703845" w:rsidP="00703845">
                            <w:pPr>
                              <w:pStyle w:val="NormalWeb"/>
                              <w:spacing w:before="0" w:beforeAutospacing="0" w:after="0" w:afterAutospacing="0"/>
                              <w:jc w:val="both"/>
                              <w:rPr>
                                <w:rFonts w:asciiTheme="minorHAnsi" w:hAnsiTheme="minorHAnsi" w:cstheme="minorHAnsi"/>
                                <w:b/>
                                <w:sz w:val="22"/>
                              </w:rPr>
                            </w:pPr>
                            <w:r w:rsidRPr="00703845">
                              <w:rPr>
                                <w:rFonts w:asciiTheme="minorHAnsi" w:hAnsiTheme="minorHAnsi" w:cstheme="minorHAnsi"/>
                                <w:b/>
                                <w:sz w:val="22"/>
                              </w:rPr>
                              <w:t>Christine Robert</w:t>
                            </w:r>
                          </w:p>
                          <w:p w14:paraId="17375631"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44 rue Cambronne</w:t>
                            </w:r>
                          </w:p>
                          <w:p w14:paraId="40F26141"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75015 Paris</w:t>
                            </w:r>
                          </w:p>
                          <w:p w14:paraId="2D89D115"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Tél. +33 (0)</w:t>
                            </w:r>
                            <w:r w:rsidR="00591AD2">
                              <w:rPr>
                                <w:rFonts w:asciiTheme="minorHAnsi" w:hAnsiTheme="minorHAnsi" w:cstheme="minorHAnsi"/>
                                <w:sz w:val="22"/>
                              </w:rPr>
                              <w:t xml:space="preserve">6 88 59 62 </w:t>
                            </w:r>
                            <w:r w:rsidRPr="00703845">
                              <w:rPr>
                                <w:rFonts w:asciiTheme="minorHAnsi" w:hAnsiTheme="minorHAnsi" w:cstheme="minorHAnsi"/>
                                <w:sz w:val="22"/>
                              </w:rPr>
                              <w:t>7</w:t>
                            </w:r>
                            <w:r w:rsidR="00591AD2">
                              <w:rPr>
                                <w:rFonts w:asciiTheme="minorHAnsi" w:hAnsiTheme="minorHAnsi" w:cstheme="minorHAnsi"/>
                                <w:sz w:val="22"/>
                              </w:rPr>
                              <w:t>7</w:t>
                            </w:r>
                          </w:p>
                          <w:p w14:paraId="1B26DDA2" w14:textId="77777777" w:rsidR="00703845" w:rsidRPr="00703845" w:rsidRDefault="004577FB" w:rsidP="00703845">
                            <w:pPr>
                              <w:pStyle w:val="NormalWeb"/>
                              <w:spacing w:before="0" w:beforeAutospacing="0" w:after="0" w:afterAutospacing="0"/>
                              <w:jc w:val="both"/>
                              <w:rPr>
                                <w:rFonts w:asciiTheme="minorHAnsi" w:hAnsiTheme="minorHAnsi" w:cstheme="minorHAnsi"/>
                                <w:sz w:val="22"/>
                              </w:rPr>
                            </w:pPr>
                            <w:r>
                              <w:rPr>
                                <w:rFonts w:asciiTheme="minorHAnsi" w:hAnsiTheme="minorHAnsi" w:cstheme="minorHAnsi"/>
                                <w:sz w:val="22"/>
                              </w:rPr>
                              <w:t>christinerobert</w:t>
                            </w:r>
                            <w:r w:rsidR="00703845" w:rsidRPr="00703845">
                              <w:rPr>
                                <w:rFonts w:asciiTheme="minorHAnsi" w:hAnsiTheme="minorHAnsi" w:cstheme="minorHAnsi"/>
                                <w:sz w:val="22"/>
                              </w:rPr>
                              <w:t>@irep.asso.fr</w:t>
                            </w:r>
                          </w:p>
                        </w:txbxContent>
                      </wps:txbx>
                      <wps:bodyPr wrap="square">
                        <a:spAutoFit/>
                      </wps:bodyPr>
                    </wps:wsp>
                  </a:graphicData>
                </a:graphic>
              </wp:anchor>
            </w:drawing>
          </mc:Choice>
          <mc:Fallback>
            <w:pict>
              <v:rect w14:anchorId="2634C57A" id="Rectangle 12" o:spid="_x0000_s1028" style="position:absolute;margin-left:163.05pt;margin-top:31.45pt;width:163.45pt;height:7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" filled="f" stroked="f">
                <v:textbox style="mso-fit-shape-to-text:t">
                  <w:txbxContent>
                    <w:p w14:paraId="7159A5B7" w14:textId="77777777" w:rsidR="00703845" w:rsidRPr="00703845" w:rsidRDefault="00703845" w:rsidP="00703845">
                      <w:pPr>
                        <w:pStyle w:val="NormalWeb"/>
                        <w:spacing w:before="0" w:beforeAutospacing="0" w:after="0" w:afterAutospacing="0"/>
                        <w:jc w:val="both"/>
                        <w:rPr>
                          <w:rFonts w:asciiTheme="minorHAnsi" w:hAnsiTheme="minorHAnsi" w:cstheme="minorHAnsi"/>
                          <w:b/>
                          <w:sz w:val="22"/>
                        </w:rPr>
                      </w:pPr>
                      <w:r w:rsidRPr="00703845">
                        <w:rPr>
                          <w:rFonts w:asciiTheme="minorHAnsi" w:hAnsiTheme="minorHAnsi" w:cstheme="minorHAnsi"/>
                          <w:b/>
                          <w:sz w:val="22"/>
                        </w:rPr>
                        <w:t>Christine Robert</w:t>
                      </w:r>
                    </w:p>
                    <w:p w14:paraId="17375631"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44 rue Cambronne</w:t>
                      </w:r>
                    </w:p>
                    <w:p w14:paraId="40F26141"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75015 Paris</w:t>
                      </w:r>
                    </w:p>
                    <w:p w14:paraId="2D89D115" w14:textId="77777777" w:rsidR="00703845" w:rsidRPr="00703845" w:rsidRDefault="00703845" w:rsidP="00703845">
                      <w:pPr>
                        <w:pStyle w:val="NormalWeb"/>
                        <w:spacing w:before="0" w:beforeAutospacing="0" w:after="0" w:afterAutospacing="0"/>
                        <w:jc w:val="both"/>
                        <w:rPr>
                          <w:rFonts w:asciiTheme="minorHAnsi" w:hAnsiTheme="minorHAnsi" w:cstheme="minorHAnsi"/>
                          <w:sz w:val="22"/>
                        </w:rPr>
                      </w:pPr>
                      <w:r w:rsidRPr="00703845">
                        <w:rPr>
                          <w:rFonts w:asciiTheme="minorHAnsi" w:hAnsiTheme="minorHAnsi" w:cstheme="minorHAnsi"/>
                          <w:sz w:val="22"/>
                        </w:rPr>
                        <w:t>Tél. +33 (0)</w:t>
                      </w:r>
                      <w:r w:rsidR="00591AD2">
                        <w:rPr>
                          <w:rFonts w:asciiTheme="minorHAnsi" w:hAnsiTheme="minorHAnsi" w:cstheme="minorHAnsi"/>
                          <w:sz w:val="22"/>
                        </w:rPr>
                        <w:t xml:space="preserve">6 88 59 62 </w:t>
                      </w:r>
                      <w:r w:rsidRPr="00703845">
                        <w:rPr>
                          <w:rFonts w:asciiTheme="minorHAnsi" w:hAnsiTheme="minorHAnsi" w:cstheme="minorHAnsi"/>
                          <w:sz w:val="22"/>
                        </w:rPr>
                        <w:t>7</w:t>
                      </w:r>
                      <w:r w:rsidR="00591AD2">
                        <w:rPr>
                          <w:rFonts w:asciiTheme="minorHAnsi" w:hAnsiTheme="minorHAnsi" w:cstheme="minorHAnsi"/>
                          <w:sz w:val="22"/>
                        </w:rPr>
                        <w:t>7</w:t>
                      </w:r>
                    </w:p>
                    <w:p w14:paraId="1B26DDA2" w14:textId="77777777" w:rsidR="00703845" w:rsidRPr="00703845" w:rsidRDefault="004577FB" w:rsidP="00703845">
                      <w:pPr>
                        <w:pStyle w:val="NormalWeb"/>
                        <w:spacing w:before="0" w:beforeAutospacing="0" w:after="0" w:afterAutospacing="0"/>
                        <w:jc w:val="both"/>
                        <w:rPr>
                          <w:rFonts w:asciiTheme="minorHAnsi" w:hAnsiTheme="minorHAnsi" w:cstheme="minorHAnsi"/>
                          <w:sz w:val="22"/>
                        </w:rPr>
                      </w:pPr>
                      <w:r>
                        <w:rPr>
                          <w:rFonts w:asciiTheme="minorHAnsi" w:hAnsiTheme="minorHAnsi" w:cstheme="minorHAnsi"/>
                          <w:sz w:val="22"/>
                        </w:rPr>
                        <w:t>christinerobert</w:t>
                      </w:r>
                      <w:r w:rsidR="00703845" w:rsidRPr="00703845">
                        <w:rPr>
                          <w:rFonts w:asciiTheme="minorHAnsi" w:hAnsiTheme="minorHAnsi" w:cstheme="minorHAnsi"/>
                          <w:sz w:val="22"/>
                        </w:rPr>
                        <w:t>@irep.asso.fr</w:t>
                      </w:r>
                    </w:p>
                  </w:txbxContent>
                </v:textbox>
              </v:rect>
            </w:pict>
          </mc:Fallback>
        </mc:AlternateContent>
      </w:r>
    </w:p>
    <w:sectPr w:rsidR="00703845" w:rsidRPr="00703845" w:rsidSect="008B7C79">
      <w:footerReference w:type="default" r:id="rId28"/>
      <w:pgSz w:w="11906" w:h="16838"/>
      <w:pgMar w:top="1247" w:right="992"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ADC79" w14:textId="77777777" w:rsidR="00B946F0" w:rsidRDefault="00B946F0" w:rsidP="00473F1C">
      <w:pPr>
        <w:spacing w:after="0" w:line="240" w:lineRule="auto"/>
      </w:pPr>
      <w:r>
        <w:separator/>
      </w:r>
    </w:p>
  </w:endnote>
  <w:endnote w:type="continuationSeparator" w:id="0">
    <w:p w14:paraId="3EE8FFEC" w14:textId="77777777" w:rsidR="00B946F0" w:rsidRDefault="00B946F0" w:rsidP="0047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AE8BD" w14:textId="77777777" w:rsidR="00E36D6F" w:rsidRDefault="00E36D6F">
    <w:pPr>
      <w:pStyle w:val="Pieddepage"/>
    </w:pPr>
    <w:r>
      <w:rPr>
        <w:noProof/>
        <w:lang w:eastAsia="fr-FR"/>
      </w:rPr>
      <w:drawing>
        <wp:anchor distT="0" distB="0" distL="114300" distR="114300" simplePos="0" relativeHeight="251658240" behindDoc="1" locked="0" layoutInCell="1" allowOverlap="1" wp14:anchorId="735DB50D" wp14:editId="5569672F">
          <wp:simplePos x="0" y="0"/>
          <wp:positionH relativeFrom="column">
            <wp:posOffset>1270</wp:posOffset>
          </wp:positionH>
          <wp:positionV relativeFrom="paragraph">
            <wp:posOffset>113030</wp:posOffset>
          </wp:positionV>
          <wp:extent cx="5715000" cy="52387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deau mailing invit FRANCE PUB IREP KANTAR 600x55.jpg"/>
                  <pic:cNvPicPr/>
                </pic:nvPicPr>
                <pic:blipFill>
                  <a:blip r:embed="rId1">
                    <a:extLst>
                      <a:ext uri="{28A0092B-C50C-407E-A947-70E740481C1C}">
                        <a14:useLocalDpi xmlns:a14="http://schemas.microsoft.com/office/drawing/2010/main" val="0"/>
                      </a:ext>
                    </a:extLst>
                  </a:blip>
                  <a:stretch>
                    <a:fillRect/>
                  </a:stretch>
                </pic:blipFill>
                <pic:spPr>
                  <a:xfrm>
                    <a:off x="0" y="0"/>
                    <a:ext cx="5715000" cy="523875"/>
                  </a:xfrm>
                  <a:prstGeom prst="rect">
                    <a:avLst/>
                  </a:prstGeom>
                </pic:spPr>
              </pic:pic>
            </a:graphicData>
          </a:graphic>
        </wp:anchor>
      </w:drawing>
    </w:r>
  </w:p>
  <w:p w14:paraId="408F91CC" w14:textId="77777777" w:rsidR="00E36D6F" w:rsidRDefault="00E36D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9119B" w14:textId="77777777" w:rsidR="00B946F0" w:rsidRDefault="00B946F0" w:rsidP="00473F1C">
      <w:pPr>
        <w:spacing w:after="0" w:line="240" w:lineRule="auto"/>
      </w:pPr>
      <w:r>
        <w:separator/>
      </w:r>
    </w:p>
  </w:footnote>
  <w:footnote w:type="continuationSeparator" w:id="0">
    <w:p w14:paraId="4885409F" w14:textId="77777777" w:rsidR="00B946F0" w:rsidRDefault="00B946F0" w:rsidP="00473F1C">
      <w:pPr>
        <w:spacing w:after="0" w:line="240" w:lineRule="auto"/>
      </w:pPr>
      <w:r>
        <w:continuationSeparator/>
      </w:r>
    </w:p>
  </w:footnote>
  <w:footnote w:id="1">
    <w:p w14:paraId="3B0D0162" w14:textId="77777777" w:rsidR="0091354B" w:rsidRDefault="0091354B">
      <w:pPr>
        <w:pStyle w:val="Notedebasdepage"/>
      </w:pPr>
      <w:r>
        <w:rPr>
          <w:rStyle w:val="Appelnotedebasdep"/>
        </w:rPr>
        <w:footnoteRef/>
      </w:r>
      <w:r>
        <w:t xml:space="preserve"> </w:t>
      </w:r>
      <w:r w:rsidRPr="00A46B2A">
        <w:rPr>
          <w:rFonts w:hAnsi="Calibri"/>
          <w:i/>
          <w:iCs/>
          <w:color w:val="3B3838" w:themeColor="background2" w:themeShade="40"/>
          <w:kern w:val="24"/>
          <w:sz w:val="18"/>
          <w:szCs w:val="18"/>
        </w:rPr>
        <w:t xml:space="preserve">Nous poursuivons la comparaison des </w:t>
      </w:r>
      <w:r w:rsidRPr="00A46B2A">
        <w:rPr>
          <w:rFonts w:hAnsi="Calibri"/>
          <w:b/>
          <w:bCs/>
          <w:i/>
          <w:iCs/>
          <w:color w:val="3B3838" w:themeColor="background2" w:themeShade="40"/>
          <w:kern w:val="24"/>
          <w:sz w:val="18"/>
          <w:szCs w:val="18"/>
        </w:rPr>
        <w:t xml:space="preserve">évolutions non seulement par rapport à la même période de 2020 </w:t>
      </w:r>
      <w:r w:rsidRPr="00A46B2A">
        <w:rPr>
          <w:rFonts w:hAnsi="Calibri"/>
          <w:i/>
          <w:iCs/>
          <w:color w:val="3B3838" w:themeColor="background2" w:themeShade="40"/>
          <w:kern w:val="24"/>
          <w:sz w:val="18"/>
          <w:szCs w:val="18"/>
        </w:rPr>
        <w:t>(année de crise</w:t>
      </w:r>
      <w:r w:rsidRPr="00A46B2A">
        <w:rPr>
          <w:rFonts w:hAnsi="Calibri"/>
          <w:bCs/>
          <w:i/>
          <w:iCs/>
          <w:color w:val="3B3838" w:themeColor="background2" w:themeShade="40"/>
          <w:kern w:val="24"/>
          <w:sz w:val="18"/>
          <w:szCs w:val="18"/>
        </w:rPr>
        <w:t>)</w:t>
      </w:r>
      <w:r w:rsidRPr="00A46B2A">
        <w:rPr>
          <w:rFonts w:hAnsi="Calibri"/>
          <w:b/>
          <w:bCs/>
          <w:i/>
          <w:iCs/>
          <w:color w:val="3B3838" w:themeColor="background2" w:themeShade="40"/>
          <w:kern w:val="24"/>
          <w:sz w:val="18"/>
          <w:szCs w:val="18"/>
        </w:rPr>
        <w:t xml:space="preserve"> </w:t>
      </w:r>
      <w:r w:rsidRPr="00A46B2A">
        <w:rPr>
          <w:rFonts w:hAnsi="Calibri"/>
          <w:i/>
          <w:iCs/>
          <w:color w:val="3B3838" w:themeColor="background2" w:themeShade="40"/>
          <w:kern w:val="24"/>
          <w:sz w:val="18"/>
          <w:szCs w:val="18"/>
        </w:rPr>
        <w:t>mais aussi</w:t>
      </w:r>
      <w:r w:rsidRPr="00A46B2A">
        <w:rPr>
          <w:rFonts w:hAnsi="Calibri"/>
          <w:b/>
          <w:bCs/>
          <w:i/>
          <w:iCs/>
          <w:color w:val="3B3838" w:themeColor="background2" w:themeShade="40"/>
          <w:kern w:val="24"/>
          <w:sz w:val="18"/>
          <w:szCs w:val="18"/>
        </w:rPr>
        <w:t xml:space="preserve"> par rapport à 2019 </w:t>
      </w:r>
      <w:r w:rsidRPr="00A46B2A">
        <w:rPr>
          <w:rFonts w:hAnsi="Calibri"/>
          <w:i/>
          <w:iCs/>
          <w:color w:val="3B3838" w:themeColor="background2" w:themeShade="40"/>
          <w:kern w:val="24"/>
          <w:sz w:val="18"/>
          <w:szCs w:val="18"/>
        </w:rPr>
        <w:t>(année de référence de l’avant-crise).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701E"/>
    <w:multiLevelType w:val="hybridMultilevel"/>
    <w:tmpl w:val="F3BE72C4"/>
    <w:lvl w:ilvl="0" w:tplc="59522620">
      <w:start w:val="1"/>
      <w:numFmt w:val="bullet"/>
      <w:lvlText w:val="•"/>
      <w:lvlJc w:val="left"/>
      <w:pPr>
        <w:tabs>
          <w:tab w:val="num" w:pos="720"/>
        </w:tabs>
        <w:ind w:left="720" w:hanging="360"/>
      </w:pPr>
      <w:rPr>
        <w:rFonts w:ascii="Arial" w:hAnsi="Arial" w:hint="default"/>
      </w:rPr>
    </w:lvl>
    <w:lvl w:ilvl="1" w:tplc="EBE8B5CA" w:tentative="1">
      <w:start w:val="1"/>
      <w:numFmt w:val="bullet"/>
      <w:lvlText w:val="•"/>
      <w:lvlJc w:val="left"/>
      <w:pPr>
        <w:tabs>
          <w:tab w:val="num" w:pos="1440"/>
        </w:tabs>
        <w:ind w:left="1440" w:hanging="360"/>
      </w:pPr>
      <w:rPr>
        <w:rFonts w:ascii="Arial" w:hAnsi="Arial" w:hint="default"/>
      </w:rPr>
    </w:lvl>
    <w:lvl w:ilvl="2" w:tplc="9252FBC0" w:tentative="1">
      <w:start w:val="1"/>
      <w:numFmt w:val="bullet"/>
      <w:lvlText w:val="•"/>
      <w:lvlJc w:val="left"/>
      <w:pPr>
        <w:tabs>
          <w:tab w:val="num" w:pos="2160"/>
        </w:tabs>
        <w:ind w:left="2160" w:hanging="360"/>
      </w:pPr>
      <w:rPr>
        <w:rFonts w:ascii="Arial" w:hAnsi="Arial" w:hint="default"/>
      </w:rPr>
    </w:lvl>
    <w:lvl w:ilvl="3" w:tplc="A1105FB6" w:tentative="1">
      <w:start w:val="1"/>
      <w:numFmt w:val="bullet"/>
      <w:lvlText w:val="•"/>
      <w:lvlJc w:val="left"/>
      <w:pPr>
        <w:tabs>
          <w:tab w:val="num" w:pos="2880"/>
        </w:tabs>
        <w:ind w:left="2880" w:hanging="360"/>
      </w:pPr>
      <w:rPr>
        <w:rFonts w:ascii="Arial" w:hAnsi="Arial" w:hint="default"/>
      </w:rPr>
    </w:lvl>
    <w:lvl w:ilvl="4" w:tplc="37A2A7D6" w:tentative="1">
      <w:start w:val="1"/>
      <w:numFmt w:val="bullet"/>
      <w:lvlText w:val="•"/>
      <w:lvlJc w:val="left"/>
      <w:pPr>
        <w:tabs>
          <w:tab w:val="num" w:pos="3600"/>
        </w:tabs>
        <w:ind w:left="3600" w:hanging="360"/>
      </w:pPr>
      <w:rPr>
        <w:rFonts w:ascii="Arial" w:hAnsi="Arial" w:hint="default"/>
      </w:rPr>
    </w:lvl>
    <w:lvl w:ilvl="5" w:tplc="3F7242CC" w:tentative="1">
      <w:start w:val="1"/>
      <w:numFmt w:val="bullet"/>
      <w:lvlText w:val="•"/>
      <w:lvlJc w:val="left"/>
      <w:pPr>
        <w:tabs>
          <w:tab w:val="num" w:pos="4320"/>
        </w:tabs>
        <w:ind w:left="4320" w:hanging="360"/>
      </w:pPr>
      <w:rPr>
        <w:rFonts w:ascii="Arial" w:hAnsi="Arial" w:hint="default"/>
      </w:rPr>
    </w:lvl>
    <w:lvl w:ilvl="6" w:tplc="E0B4DBAA" w:tentative="1">
      <w:start w:val="1"/>
      <w:numFmt w:val="bullet"/>
      <w:lvlText w:val="•"/>
      <w:lvlJc w:val="left"/>
      <w:pPr>
        <w:tabs>
          <w:tab w:val="num" w:pos="5040"/>
        </w:tabs>
        <w:ind w:left="5040" w:hanging="360"/>
      </w:pPr>
      <w:rPr>
        <w:rFonts w:ascii="Arial" w:hAnsi="Arial" w:hint="default"/>
      </w:rPr>
    </w:lvl>
    <w:lvl w:ilvl="7" w:tplc="C262E21E" w:tentative="1">
      <w:start w:val="1"/>
      <w:numFmt w:val="bullet"/>
      <w:lvlText w:val="•"/>
      <w:lvlJc w:val="left"/>
      <w:pPr>
        <w:tabs>
          <w:tab w:val="num" w:pos="5760"/>
        </w:tabs>
        <w:ind w:left="5760" w:hanging="360"/>
      </w:pPr>
      <w:rPr>
        <w:rFonts w:ascii="Arial" w:hAnsi="Arial" w:hint="default"/>
      </w:rPr>
    </w:lvl>
    <w:lvl w:ilvl="8" w:tplc="45C611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572AC2"/>
    <w:multiLevelType w:val="hybridMultilevel"/>
    <w:tmpl w:val="79CC1CC6"/>
    <w:lvl w:ilvl="0" w:tplc="28047684">
      <w:start w:val="1"/>
      <w:numFmt w:val="decimal"/>
      <w:lvlText w:val="(%1)"/>
      <w:lvlJc w:val="left"/>
      <w:pPr>
        <w:ind w:left="644" w:hanging="360"/>
      </w:pPr>
      <w:rPr>
        <w:rFonts w:hint="default"/>
        <w:i w:val="0"/>
        <w:iCs w:val="0"/>
        <w:sz w:val="18"/>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C6"/>
    <w:rsid w:val="00011701"/>
    <w:rsid w:val="000152F0"/>
    <w:rsid w:val="00016BB3"/>
    <w:rsid w:val="00016CAA"/>
    <w:rsid w:val="000201F3"/>
    <w:rsid w:val="00025200"/>
    <w:rsid w:val="0002568F"/>
    <w:rsid w:val="000322E0"/>
    <w:rsid w:val="00032381"/>
    <w:rsid w:val="00033452"/>
    <w:rsid w:val="00035F55"/>
    <w:rsid w:val="0003733E"/>
    <w:rsid w:val="00041458"/>
    <w:rsid w:val="0004704C"/>
    <w:rsid w:val="00050B1A"/>
    <w:rsid w:val="000563D0"/>
    <w:rsid w:val="00056D28"/>
    <w:rsid w:val="000628A5"/>
    <w:rsid w:val="00083890"/>
    <w:rsid w:val="000900BD"/>
    <w:rsid w:val="00090545"/>
    <w:rsid w:val="0009474C"/>
    <w:rsid w:val="0009478D"/>
    <w:rsid w:val="000A638E"/>
    <w:rsid w:val="000B1DCB"/>
    <w:rsid w:val="000B1F95"/>
    <w:rsid w:val="000B44A7"/>
    <w:rsid w:val="000B4674"/>
    <w:rsid w:val="000B6873"/>
    <w:rsid w:val="000C09F2"/>
    <w:rsid w:val="000C0D06"/>
    <w:rsid w:val="000C50D5"/>
    <w:rsid w:val="000D1D9D"/>
    <w:rsid w:val="000E23E8"/>
    <w:rsid w:val="000E2947"/>
    <w:rsid w:val="000E3354"/>
    <w:rsid w:val="000E4581"/>
    <w:rsid w:val="000E5863"/>
    <w:rsid w:val="000F0130"/>
    <w:rsid w:val="000F1D61"/>
    <w:rsid w:val="000F2CB4"/>
    <w:rsid w:val="000F3809"/>
    <w:rsid w:val="000F51AC"/>
    <w:rsid w:val="000F553C"/>
    <w:rsid w:val="001024A8"/>
    <w:rsid w:val="001038C3"/>
    <w:rsid w:val="00103965"/>
    <w:rsid w:val="0010512C"/>
    <w:rsid w:val="001172B4"/>
    <w:rsid w:val="00120CDF"/>
    <w:rsid w:val="0012156E"/>
    <w:rsid w:val="001218A6"/>
    <w:rsid w:val="00127335"/>
    <w:rsid w:val="0013344B"/>
    <w:rsid w:val="00140157"/>
    <w:rsid w:val="001418F1"/>
    <w:rsid w:val="00144737"/>
    <w:rsid w:val="0014797E"/>
    <w:rsid w:val="00153A97"/>
    <w:rsid w:val="0015537D"/>
    <w:rsid w:val="00156322"/>
    <w:rsid w:val="00160720"/>
    <w:rsid w:val="00164309"/>
    <w:rsid w:val="00180BAD"/>
    <w:rsid w:val="001873E1"/>
    <w:rsid w:val="001936E0"/>
    <w:rsid w:val="001945FD"/>
    <w:rsid w:val="001A6CAA"/>
    <w:rsid w:val="001B0F16"/>
    <w:rsid w:val="001B441A"/>
    <w:rsid w:val="001B46F3"/>
    <w:rsid w:val="001B4C43"/>
    <w:rsid w:val="001B6B4C"/>
    <w:rsid w:val="001C0B94"/>
    <w:rsid w:val="001C2600"/>
    <w:rsid w:val="001C558E"/>
    <w:rsid w:val="001E1592"/>
    <w:rsid w:val="001E5EDC"/>
    <w:rsid w:val="001F12B1"/>
    <w:rsid w:val="001F3F5F"/>
    <w:rsid w:val="001F520B"/>
    <w:rsid w:val="00200B31"/>
    <w:rsid w:val="002038A6"/>
    <w:rsid w:val="00204576"/>
    <w:rsid w:val="00213406"/>
    <w:rsid w:val="0021423D"/>
    <w:rsid w:val="00217A56"/>
    <w:rsid w:val="0022303B"/>
    <w:rsid w:val="002273C0"/>
    <w:rsid w:val="00230A73"/>
    <w:rsid w:val="00232896"/>
    <w:rsid w:val="00237B9D"/>
    <w:rsid w:val="0024496B"/>
    <w:rsid w:val="00251EAA"/>
    <w:rsid w:val="00255179"/>
    <w:rsid w:val="00256114"/>
    <w:rsid w:val="00257A86"/>
    <w:rsid w:val="002613CC"/>
    <w:rsid w:val="0027645A"/>
    <w:rsid w:val="0027763D"/>
    <w:rsid w:val="00280EF0"/>
    <w:rsid w:val="00280F53"/>
    <w:rsid w:val="00281103"/>
    <w:rsid w:val="0028145D"/>
    <w:rsid w:val="00282A96"/>
    <w:rsid w:val="00292EA2"/>
    <w:rsid w:val="0029768C"/>
    <w:rsid w:val="002A0454"/>
    <w:rsid w:val="002A183C"/>
    <w:rsid w:val="002A221F"/>
    <w:rsid w:val="002A2E4F"/>
    <w:rsid w:val="002A3B31"/>
    <w:rsid w:val="002A4378"/>
    <w:rsid w:val="002A6E7A"/>
    <w:rsid w:val="002B1082"/>
    <w:rsid w:val="002B1405"/>
    <w:rsid w:val="002C2055"/>
    <w:rsid w:val="002C4558"/>
    <w:rsid w:val="002C7D43"/>
    <w:rsid w:val="002D331B"/>
    <w:rsid w:val="002D5862"/>
    <w:rsid w:val="002D7F8A"/>
    <w:rsid w:val="002E1B60"/>
    <w:rsid w:val="002E4C55"/>
    <w:rsid w:val="002F3470"/>
    <w:rsid w:val="002F78B6"/>
    <w:rsid w:val="00300CDF"/>
    <w:rsid w:val="00301102"/>
    <w:rsid w:val="00301EE2"/>
    <w:rsid w:val="003049DE"/>
    <w:rsid w:val="0031670F"/>
    <w:rsid w:val="0031798F"/>
    <w:rsid w:val="00320D68"/>
    <w:rsid w:val="00324176"/>
    <w:rsid w:val="003344AC"/>
    <w:rsid w:val="00334A04"/>
    <w:rsid w:val="003359DF"/>
    <w:rsid w:val="00335A64"/>
    <w:rsid w:val="00342E28"/>
    <w:rsid w:val="00343046"/>
    <w:rsid w:val="003612E3"/>
    <w:rsid w:val="0036435E"/>
    <w:rsid w:val="0037128F"/>
    <w:rsid w:val="003827CC"/>
    <w:rsid w:val="003828B8"/>
    <w:rsid w:val="0038399F"/>
    <w:rsid w:val="00386A4E"/>
    <w:rsid w:val="003A7020"/>
    <w:rsid w:val="003B5C8F"/>
    <w:rsid w:val="003C14C7"/>
    <w:rsid w:val="003D0CCF"/>
    <w:rsid w:val="003F15DF"/>
    <w:rsid w:val="003F2008"/>
    <w:rsid w:val="003F3A26"/>
    <w:rsid w:val="003F50DA"/>
    <w:rsid w:val="003F6833"/>
    <w:rsid w:val="004059F5"/>
    <w:rsid w:val="00413805"/>
    <w:rsid w:val="00417AD2"/>
    <w:rsid w:val="00433093"/>
    <w:rsid w:val="00434F19"/>
    <w:rsid w:val="0044217A"/>
    <w:rsid w:val="00445228"/>
    <w:rsid w:val="00446FEC"/>
    <w:rsid w:val="00450707"/>
    <w:rsid w:val="00453EE6"/>
    <w:rsid w:val="00454D3C"/>
    <w:rsid w:val="004577FB"/>
    <w:rsid w:val="00466125"/>
    <w:rsid w:val="004675C9"/>
    <w:rsid w:val="00470AD1"/>
    <w:rsid w:val="004720F9"/>
    <w:rsid w:val="00472B80"/>
    <w:rsid w:val="00473F1C"/>
    <w:rsid w:val="00482561"/>
    <w:rsid w:val="00491BDB"/>
    <w:rsid w:val="004961FE"/>
    <w:rsid w:val="004A1004"/>
    <w:rsid w:val="004A4422"/>
    <w:rsid w:val="004A5A0E"/>
    <w:rsid w:val="004A6952"/>
    <w:rsid w:val="004B1A13"/>
    <w:rsid w:val="004B4AC7"/>
    <w:rsid w:val="004C32B1"/>
    <w:rsid w:val="004D3DED"/>
    <w:rsid w:val="004D5657"/>
    <w:rsid w:val="004E2E3F"/>
    <w:rsid w:val="004E3373"/>
    <w:rsid w:val="004E51A2"/>
    <w:rsid w:val="004E75EA"/>
    <w:rsid w:val="004F0470"/>
    <w:rsid w:val="004F0B77"/>
    <w:rsid w:val="005012E8"/>
    <w:rsid w:val="0050643F"/>
    <w:rsid w:val="00510CA0"/>
    <w:rsid w:val="00515C63"/>
    <w:rsid w:val="005226FD"/>
    <w:rsid w:val="00524C7D"/>
    <w:rsid w:val="00537A78"/>
    <w:rsid w:val="00541D98"/>
    <w:rsid w:val="00543F3F"/>
    <w:rsid w:val="0054428D"/>
    <w:rsid w:val="005518EC"/>
    <w:rsid w:val="005714B4"/>
    <w:rsid w:val="00574118"/>
    <w:rsid w:val="00574883"/>
    <w:rsid w:val="00583F92"/>
    <w:rsid w:val="0058683B"/>
    <w:rsid w:val="00587A98"/>
    <w:rsid w:val="00591AD2"/>
    <w:rsid w:val="005931EB"/>
    <w:rsid w:val="00593987"/>
    <w:rsid w:val="00595111"/>
    <w:rsid w:val="00595428"/>
    <w:rsid w:val="005B524D"/>
    <w:rsid w:val="005B54A0"/>
    <w:rsid w:val="005E071F"/>
    <w:rsid w:val="005E1C33"/>
    <w:rsid w:val="005E7BCC"/>
    <w:rsid w:val="005F31B8"/>
    <w:rsid w:val="005F5CC8"/>
    <w:rsid w:val="00607A72"/>
    <w:rsid w:val="00617B99"/>
    <w:rsid w:val="006239D0"/>
    <w:rsid w:val="0062642D"/>
    <w:rsid w:val="00626E3A"/>
    <w:rsid w:val="00627BA2"/>
    <w:rsid w:val="00636453"/>
    <w:rsid w:val="00636A63"/>
    <w:rsid w:val="006415A2"/>
    <w:rsid w:val="006416E1"/>
    <w:rsid w:val="006419E6"/>
    <w:rsid w:val="00642F55"/>
    <w:rsid w:val="006537ED"/>
    <w:rsid w:val="00655BC3"/>
    <w:rsid w:val="006602BF"/>
    <w:rsid w:val="006651AA"/>
    <w:rsid w:val="0067048D"/>
    <w:rsid w:val="00674F4D"/>
    <w:rsid w:val="00677639"/>
    <w:rsid w:val="00692E1C"/>
    <w:rsid w:val="006959D3"/>
    <w:rsid w:val="006A2EEF"/>
    <w:rsid w:val="006A779E"/>
    <w:rsid w:val="006B310E"/>
    <w:rsid w:val="006B5E42"/>
    <w:rsid w:val="006C1496"/>
    <w:rsid w:val="006D1051"/>
    <w:rsid w:val="006D1766"/>
    <w:rsid w:val="006E3F96"/>
    <w:rsid w:val="006E5C1F"/>
    <w:rsid w:val="006F7016"/>
    <w:rsid w:val="00701B9C"/>
    <w:rsid w:val="00703845"/>
    <w:rsid w:val="00703BA6"/>
    <w:rsid w:val="0071018F"/>
    <w:rsid w:val="007117FB"/>
    <w:rsid w:val="00714707"/>
    <w:rsid w:val="007147FB"/>
    <w:rsid w:val="00714E36"/>
    <w:rsid w:val="00715676"/>
    <w:rsid w:val="00720C9D"/>
    <w:rsid w:val="00727D16"/>
    <w:rsid w:val="00743B09"/>
    <w:rsid w:val="00746CE4"/>
    <w:rsid w:val="00747203"/>
    <w:rsid w:val="00752F76"/>
    <w:rsid w:val="0077055E"/>
    <w:rsid w:val="00770786"/>
    <w:rsid w:val="00780625"/>
    <w:rsid w:val="007847BA"/>
    <w:rsid w:val="00785B50"/>
    <w:rsid w:val="007A7482"/>
    <w:rsid w:val="007B1954"/>
    <w:rsid w:val="007B5A08"/>
    <w:rsid w:val="007C1811"/>
    <w:rsid w:val="007C392F"/>
    <w:rsid w:val="007C753F"/>
    <w:rsid w:val="007D7D41"/>
    <w:rsid w:val="007E2418"/>
    <w:rsid w:val="007F342B"/>
    <w:rsid w:val="007F74D6"/>
    <w:rsid w:val="00801D39"/>
    <w:rsid w:val="00803078"/>
    <w:rsid w:val="008118A0"/>
    <w:rsid w:val="00816C10"/>
    <w:rsid w:val="00816C78"/>
    <w:rsid w:val="00817FFC"/>
    <w:rsid w:val="008312F9"/>
    <w:rsid w:val="00833008"/>
    <w:rsid w:val="00840860"/>
    <w:rsid w:val="00846AC2"/>
    <w:rsid w:val="0086137B"/>
    <w:rsid w:val="008810EC"/>
    <w:rsid w:val="00885A1F"/>
    <w:rsid w:val="00886679"/>
    <w:rsid w:val="00893801"/>
    <w:rsid w:val="008A0A5D"/>
    <w:rsid w:val="008A2170"/>
    <w:rsid w:val="008B58B3"/>
    <w:rsid w:val="008B7C79"/>
    <w:rsid w:val="008C0796"/>
    <w:rsid w:val="008C48CD"/>
    <w:rsid w:val="008C5F50"/>
    <w:rsid w:val="008C683B"/>
    <w:rsid w:val="008D2DC2"/>
    <w:rsid w:val="008D4E7B"/>
    <w:rsid w:val="008E5733"/>
    <w:rsid w:val="008E5B64"/>
    <w:rsid w:val="008E716A"/>
    <w:rsid w:val="008F1AE6"/>
    <w:rsid w:val="00907BA0"/>
    <w:rsid w:val="0091354B"/>
    <w:rsid w:val="00926208"/>
    <w:rsid w:val="00936299"/>
    <w:rsid w:val="009375B4"/>
    <w:rsid w:val="00952BD3"/>
    <w:rsid w:val="009637C2"/>
    <w:rsid w:val="00966311"/>
    <w:rsid w:val="0099735B"/>
    <w:rsid w:val="009A5A4D"/>
    <w:rsid w:val="009D36EC"/>
    <w:rsid w:val="009E08F1"/>
    <w:rsid w:val="009E20B5"/>
    <w:rsid w:val="009E4EE3"/>
    <w:rsid w:val="009E51C9"/>
    <w:rsid w:val="009F0AB6"/>
    <w:rsid w:val="009F4F61"/>
    <w:rsid w:val="00A02AE7"/>
    <w:rsid w:val="00A040B9"/>
    <w:rsid w:val="00A052F7"/>
    <w:rsid w:val="00A17357"/>
    <w:rsid w:val="00A17995"/>
    <w:rsid w:val="00A179EE"/>
    <w:rsid w:val="00A229F9"/>
    <w:rsid w:val="00A244AA"/>
    <w:rsid w:val="00A46B2A"/>
    <w:rsid w:val="00A46E0E"/>
    <w:rsid w:val="00A561F7"/>
    <w:rsid w:val="00A579F1"/>
    <w:rsid w:val="00A62B2A"/>
    <w:rsid w:val="00A671DE"/>
    <w:rsid w:val="00A7261F"/>
    <w:rsid w:val="00A76ED8"/>
    <w:rsid w:val="00A84B30"/>
    <w:rsid w:val="00A8616E"/>
    <w:rsid w:val="00A926A9"/>
    <w:rsid w:val="00A92B28"/>
    <w:rsid w:val="00A9452F"/>
    <w:rsid w:val="00A9492B"/>
    <w:rsid w:val="00A953B4"/>
    <w:rsid w:val="00AA0988"/>
    <w:rsid w:val="00AA32FA"/>
    <w:rsid w:val="00AB2164"/>
    <w:rsid w:val="00AC0EAB"/>
    <w:rsid w:val="00AC31B0"/>
    <w:rsid w:val="00AC3C41"/>
    <w:rsid w:val="00AC4A82"/>
    <w:rsid w:val="00AC6F44"/>
    <w:rsid w:val="00AD2078"/>
    <w:rsid w:val="00AE4F9B"/>
    <w:rsid w:val="00AF0244"/>
    <w:rsid w:val="00AF03F9"/>
    <w:rsid w:val="00B00DF2"/>
    <w:rsid w:val="00B12AD9"/>
    <w:rsid w:val="00B12DFF"/>
    <w:rsid w:val="00B13C10"/>
    <w:rsid w:val="00B145FA"/>
    <w:rsid w:val="00B15603"/>
    <w:rsid w:val="00B16669"/>
    <w:rsid w:val="00B2026D"/>
    <w:rsid w:val="00B208F9"/>
    <w:rsid w:val="00B30A7C"/>
    <w:rsid w:val="00B36249"/>
    <w:rsid w:val="00B433AA"/>
    <w:rsid w:val="00B43486"/>
    <w:rsid w:val="00B502C3"/>
    <w:rsid w:val="00B51176"/>
    <w:rsid w:val="00B51968"/>
    <w:rsid w:val="00B51C24"/>
    <w:rsid w:val="00B520DA"/>
    <w:rsid w:val="00B54386"/>
    <w:rsid w:val="00B55BB6"/>
    <w:rsid w:val="00B55F80"/>
    <w:rsid w:val="00B55F95"/>
    <w:rsid w:val="00B63EE1"/>
    <w:rsid w:val="00B72C04"/>
    <w:rsid w:val="00B7623B"/>
    <w:rsid w:val="00B946F0"/>
    <w:rsid w:val="00B94B8F"/>
    <w:rsid w:val="00B9575A"/>
    <w:rsid w:val="00B96D5F"/>
    <w:rsid w:val="00BA0FD3"/>
    <w:rsid w:val="00BA30C7"/>
    <w:rsid w:val="00BA4158"/>
    <w:rsid w:val="00BA7C84"/>
    <w:rsid w:val="00BB7DB0"/>
    <w:rsid w:val="00BC264B"/>
    <w:rsid w:val="00BC6068"/>
    <w:rsid w:val="00BD368D"/>
    <w:rsid w:val="00BD3F73"/>
    <w:rsid w:val="00BD6EB7"/>
    <w:rsid w:val="00BE06B4"/>
    <w:rsid w:val="00BE1B4F"/>
    <w:rsid w:val="00BF1245"/>
    <w:rsid w:val="00BF1270"/>
    <w:rsid w:val="00BF3BFF"/>
    <w:rsid w:val="00BF44F2"/>
    <w:rsid w:val="00BF561B"/>
    <w:rsid w:val="00BF7122"/>
    <w:rsid w:val="00C02221"/>
    <w:rsid w:val="00C103F3"/>
    <w:rsid w:val="00C12081"/>
    <w:rsid w:val="00C149A4"/>
    <w:rsid w:val="00C152D0"/>
    <w:rsid w:val="00C177C7"/>
    <w:rsid w:val="00C21377"/>
    <w:rsid w:val="00C24148"/>
    <w:rsid w:val="00C317DF"/>
    <w:rsid w:val="00C31A0B"/>
    <w:rsid w:val="00C334FD"/>
    <w:rsid w:val="00C360B9"/>
    <w:rsid w:val="00C40F58"/>
    <w:rsid w:val="00C4581C"/>
    <w:rsid w:val="00C56F29"/>
    <w:rsid w:val="00C652FE"/>
    <w:rsid w:val="00C71913"/>
    <w:rsid w:val="00C72692"/>
    <w:rsid w:val="00C774EA"/>
    <w:rsid w:val="00C82233"/>
    <w:rsid w:val="00C82D6D"/>
    <w:rsid w:val="00C9116F"/>
    <w:rsid w:val="00CA0578"/>
    <w:rsid w:val="00CA0F2F"/>
    <w:rsid w:val="00CA1327"/>
    <w:rsid w:val="00CA519E"/>
    <w:rsid w:val="00CB4ADA"/>
    <w:rsid w:val="00CB7BE9"/>
    <w:rsid w:val="00CC2810"/>
    <w:rsid w:val="00CC6BF9"/>
    <w:rsid w:val="00CC776A"/>
    <w:rsid w:val="00CD03D6"/>
    <w:rsid w:val="00CD17EA"/>
    <w:rsid w:val="00CD7A58"/>
    <w:rsid w:val="00CE41AC"/>
    <w:rsid w:val="00CE437A"/>
    <w:rsid w:val="00CF31F3"/>
    <w:rsid w:val="00CF42C8"/>
    <w:rsid w:val="00CF460A"/>
    <w:rsid w:val="00D02DB9"/>
    <w:rsid w:val="00D129AA"/>
    <w:rsid w:val="00D12B87"/>
    <w:rsid w:val="00D21EC0"/>
    <w:rsid w:val="00D240EF"/>
    <w:rsid w:val="00D322C6"/>
    <w:rsid w:val="00D362DD"/>
    <w:rsid w:val="00D40B73"/>
    <w:rsid w:val="00D43ECF"/>
    <w:rsid w:val="00D45D3B"/>
    <w:rsid w:val="00D464D7"/>
    <w:rsid w:val="00D51B34"/>
    <w:rsid w:val="00D54F28"/>
    <w:rsid w:val="00D57C89"/>
    <w:rsid w:val="00D653F9"/>
    <w:rsid w:val="00D66609"/>
    <w:rsid w:val="00D85C63"/>
    <w:rsid w:val="00D924BB"/>
    <w:rsid w:val="00D940FA"/>
    <w:rsid w:val="00D9433F"/>
    <w:rsid w:val="00D96D44"/>
    <w:rsid w:val="00DA05DC"/>
    <w:rsid w:val="00DA230B"/>
    <w:rsid w:val="00DA5068"/>
    <w:rsid w:val="00DB1C76"/>
    <w:rsid w:val="00DB6BE9"/>
    <w:rsid w:val="00DD3C9C"/>
    <w:rsid w:val="00DD5024"/>
    <w:rsid w:val="00DE0393"/>
    <w:rsid w:val="00DE0CEB"/>
    <w:rsid w:val="00E00E27"/>
    <w:rsid w:val="00E022CF"/>
    <w:rsid w:val="00E0491A"/>
    <w:rsid w:val="00E15FA8"/>
    <w:rsid w:val="00E2150D"/>
    <w:rsid w:val="00E2498D"/>
    <w:rsid w:val="00E24AAA"/>
    <w:rsid w:val="00E261F4"/>
    <w:rsid w:val="00E32A34"/>
    <w:rsid w:val="00E3638A"/>
    <w:rsid w:val="00E36D6F"/>
    <w:rsid w:val="00E50077"/>
    <w:rsid w:val="00E50230"/>
    <w:rsid w:val="00E52E05"/>
    <w:rsid w:val="00E53801"/>
    <w:rsid w:val="00E5428D"/>
    <w:rsid w:val="00E568BC"/>
    <w:rsid w:val="00E60A4B"/>
    <w:rsid w:val="00E62122"/>
    <w:rsid w:val="00E73ACE"/>
    <w:rsid w:val="00E819A8"/>
    <w:rsid w:val="00E85FCA"/>
    <w:rsid w:val="00E869CA"/>
    <w:rsid w:val="00E86C2E"/>
    <w:rsid w:val="00E87639"/>
    <w:rsid w:val="00E938C1"/>
    <w:rsid w:val="00E95AED"/>
    <w:rsid w:val="00EA1A5C"/>
    <w:rsid w:val="00EA3476"/>
    <w:rsid w:val="00EA7D1F"/>
    <w:rsid w:val="00EB0EC5"/>
    <w:rsid w:val="00EB3209"/>
    <w:rsid w:val="00EB5B3D"/>
    <w:rsid w:val="00EB6A88"/>
    <w:rsid w:val="00EB7EEC"/>
    <w:rsid w:val="00EC6A17"/>
    <w:rsid w:val="00ED2984"/>
    <w:rsid w:val="00ED4E40"/>
    <w:rsid w:val="00ED6975"/>
    <w:rsid w:val="00EE18A2"/>
    <w:rsid w:val="00EE6A80"/>
    <w:rsid w:val="00EF1B52"/>
    <w:rsid w:val="00F00384"/>
    <w:rsid w:val="00F054EA"/>
    <w:rsid w:val="00F05AC4"/>
    <w:rsid w:val="00F07E7D"/>
    <w:rsid w:val="00F21FB8"/>
    <w:rsid w:val="00F269A2"/>
    <w:rsid w:val="00F34BE8"/>
    <w:rsid w:val="00F351EA"/>
    <w:rsid w:val="00F3524B"/>
    <w:rsid w:val="00F41899"/>
    <w:rsid w:val="00F46E8D"/>
    <w:rsid w:val="00F5503A"/>
    <w:rsid w:val="00F566BE"/>
    <w:rsid w:val="00F5706B"/>
    <w:rsid w:val="00F62CD8"/>
    <w:rsid w:val="00F6309A"/>
    <w:rsid w:val="00F666C6"/>
    <w:rsid w:val="00F70830"/>
    <w:rsid w:val="00F727FE"/>
    <w:rsid w:val="00F748CE"/>
    <w:rsid w:val="00F77EE0"/>
    <w:rsid w:val="00F83A81"/>
    <w:rsid w:val="00F87743"/>
    <w:rsid w:val="00F90213"/>
    <w:rsid w:val="00F9237A"/>
    <w:rsid w:val="00F93081"/>
    <w:rsid w:val="00F95153"/>
    <w:rsid w:val="00F97031"/>
    <w:rsid w:val="00FB0B9A"/>
    <w:rsid w:val="00FC2277"/>
    <w:rsid w:val="00FD324F"/>
    <w:rsid w:val="00FD4405"/>
    <w:rsid w:val="00FD6F49"/>
    <w:rsid w:val="00FE00B1"/>
    <w:rsid w:val="00FE11C0"/>
    <w:rsid w:val="00FE379C"/>
    <w:rsid w:val="00FE3B79"/>
    <w:rsid w:val="065392A1"/>
    <w:rsid w:val="0D70A6E8"/>
    <w:rsid w:val="1EDC85CA"/>
    <w:rsid w:val="1F4B2379"/>
    <w:rsid w:val="288E57C8"/>
    <w:rsid w:val="2B277127"/>
    <w:rsid w:val="2F7DCEF4"/>
    <w:rsid w:val="34595C73"/>
    <w:rsid w:val="50FD38E8"/>
    <w:rsid w:val="5B6EA231"/>
    <w:rsid w:val="5D111442"/>
    <w:rsid w:val="5F589CC0"/>
    <w:rsid w:val="634CC62E"/>
    <w:rsid w:val="69B0566A"/>
    <w:rsid w:val="6E0C2A86"/>
    <w:rsid w:val="6EEF8400"/>
    <w:rsid w:val="702BF2B9"/>
    <w:rsid w:val="7F69F535"/>
    <w:rsid w:val="7F840E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9A6E78"/>
  <w15:docId w15:val="{793D53EC-C868-42EF-B332-9155864F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322C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473F1C"/>
    <w:pPr>
      <w:tabs>
        <w:tab w:val="center" w:pos="4536"/>
        <w:tab w:val="right" w:pos="9072"/>
      </w:tabs>
      <w:spacing w:after="0" w:line="240" w:lineRule="auto"/>
    </w:pPr>
  </w:style>
  <w:style w:type="character" w:customStyle="1" w:styleId="En-tteCar">
    <w:name w:val="En-tête Car"/>
    <w:basedOn w:val="Policepardfaut"/>
    <w:link w:val="En-tte"/>
    <w:uiPriority w:val="99"/>
    <w:rsid w:val="00473F1C"/>
  </w:style>
  <w:style w:type="paragraph" w:styleId="Pieddepage">
    <w:name w:val="footer"/>
    <w:basedOn w:val="Normal"/>
    <w:link w:val="PieddepageCar"/>
    <w:uiPriority w:val="99"/>
    <w:unhideWhenUsed/>
    <w:rsid w:val="00473F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F1C"/>
  </w:style>
  <w:style w:type="paragraph" w:styleId="Textedebulles">
    <w:name w:val="Balloon Text"/>
    <w:basedOn w:val="Normal"/>
    <w:link w:val="TextedebullesCar"/>
    <w:uiPriority w:val="99"/>
    <w:semiHidden/>
    <w:unhideWhenUsed/>
    <w:rsid w:val="001218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18A6"/>
    <w:rPr>
      <w:rFonts w:ascii="Segoe UI" w:hAnsi="Segoe UI" w:cs="Segoe UI"/>
      <w:sz w:val="18"/>
      <w:szCs w:val="18"/>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Policepardfaut"/>
    <w:rsid w:val="00A244AA"/>
  </w:style>
  <w:style w:type="character" w:customStyle="1" w:styleId="eop">
    <w:name w:val="eop"/>
    <w:basedOn w:val="Policepardfaut"/>
    <w:rsid w:val="00A244AA"/>
  </w:style>
  <w:style w:type="paragraph" w:customStyle="1" w:styleId="paragraph">
    <w:name w:val="paragraph"/>
    <w:basedOn w:val="Normal"/>
    <w:rsid w:val="00A179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120CDF"/>
    <w:rPr>
      <w:sz w:val="16"/>
      <w:szCs w:val="16"/>
    </w:rPr>
  </w:style>
  <w:style w:type="paragraph" w:styleId="Commentaire">
    <w:name w:val="annotation text"/>
    <w:basedOn w:val="Normal"/>
    <w:link w:val="CommentaireCar"/>
    <w:uiPriority w:val="99"/>
    <w:semiHidden/>
    <w:unhideWhenUsed/>
    <w:rsid w:val="00120CDF"/>
    <w:pPr>
      <w:spacing w:line="240" w:lineRule="auto"/>
    </w:pPr>
    <w:rPr>
      <w:sz w:val="20"/>
      <w:szCs w:val="20"/>
    </w:rPr>
  </w:style>
  <w:style w:type="character" w:customStyle="1" w:styleId="CommentaireCar">
    <w:name w:val="Commentaire Car"/>
    <w:basedOn w:val="Policepardfaut"/>
    <w:link w:val="Commentaire"/>
    <w:uiPriority w:val="99"/>
    <w:semiHidden/>
    <w:rsid w:val="00120CDF"/>
    <w:rPr>
      <w:sz w:val="20"/>
      <w:szCs w:val="20"/>
    </w:rPr>
  </w:style>
  <w:style w:type="paragraph" w:styleId="Objetducommentaire">
    <w:name w:val="annotation subject"/>
    <w:basedOn w:val="Commentaire"/>
    <w:next w:val="Commentaire"/>
    <w:link w:val="ObjetducommentaireCar"/>
    <w:uiPriority w:val="99"/>
    <w:semiHidden/>
    <w:unhideWhenUsed/>
    <w:rsid w:val="00120CDF"/>
    <w:rPr>
      <w:b/>
      <w:bCs/>
    </w:rPr>
  </w:style>
  <w:style w:type="character" w:customStyle="1" w:styleId="ObjetducommentaireCar">
    <w:name w:val="Objet du commentaire Car"/>
    <w:basedOn w:val="CommentaireCar"/>
    <w:link w:val="Objetducommentaire"/>
    <w:uiPriority w:val="99"/>
    <w:semiHidden/>
    <w:rsid w:val="00120CDF"/>
    <w:rPr>
      <w:b/>
      <w:bCs/>
      <w:sz w:val="20"/>
      <w:szCs w:val="20"/>
    </w:rPr>
  </w:style>
  <w:style w:type="paragraph" w:styleId="Rvision">
    <w:name w:val="Revision"/>
    <w:hidden/>
    <w:uiPriority w:val="99"/>
    <w:semiHidden/>
    <w:rsid w:val="009637C2"/>
    <w:pPr>
      <w:spacing w:after="0" w:line="240" w:lineRule="auto"/>
    </w:pPr>
  </w:style>
  <w:style w:type="paragraph" w:styleId="Notedebasdepage">
    <w:name w:val="footnote text"/>
    <w:basedOn w:val="Normal"/>
    <w:link w:val="NotedebasdepageCar"/>
    <w:uiPriority w:val="99"/>
    <w:semiHidden/>
    <w:unhideWhenUsed/>
    <w:rsid w:val="0091354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1354B"/>
    <w:rPr>
      <w:sz w:val="20"/>
      <w:szCs w:val="20"/>
    </w:rPr>
  </w:style>
  <w:style w:type="character" w:styleId="Appelnotedebasdep">
    <w:name w:val="footnote reference"/>
    <w:basedOn w:val="Policepardfaut"/>
    <w:uiPriority w:val="99"/>
    <w:semiHidden/>
    <w:unhideWhenUsed/>
    <w:rsid w:val="009135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175">
      <w:bodyDiv w:val="1"/>
      <w:marLeft w:val="0"/>
      <w:marRight w:val="0"/>
      <w:marTop w:val="0"/>
      <w:marBottom w:val="0"/>
      <w:divBdr>
        <w:top w:val="none" w:sz="0" w:space="0" w:color="auto"/>
        <w:left w:val="none" w:sz="0" w:space="0" w:color="auto"/>
        <w:bottom w:val="none" w:sz="0" w:space="0" w:color="auto"/>
        <w:right w:val="none" w:sz="0" w:space="0" w:color="auto"/>
      </w:divBdr>
      <w:divsChild>
        <w:div w:id="1690713209">
          <w:marLeft w:val="274"/>
          <w:marRight w:val="0"/>
          <w:marTop w:val="86"/>
          <w:marBottom w:val="0"/>
          <w:divBdr>
            <w:top w:val="none" w:sz="0" w:space="0" w:color="auto"/>
            <w:left w:val="none" w:sz="0" w:space="0" w:color="auto"/>
            <w:bottom w:val="none" w:sz="0" w:space="0" w:color="auto"/>
            <w:right w:val="none" w:sz="0" w:space="0" w:color="auto"/>
          </w:divBdr>
        </w:div>
        <w:div w:id="1245144611">
          <w:marLeft w:val="274"/>
          <w:marRight w:val="0"/>
          <w:marTop w:val="86"/>
          <w:marBottom w:val="0"/>
          <w:divBdr>
            <w:top w:val="none" w:sz="0" w:space="0" w:color="auto"/>
            <w:left w:val="none" w:sz="0" w:space="0" w:color="auto"/>
            <w:bottom w:val="none" w:sz="0" w:space="0" w:color="auto"/>
            <w:right w:val="none" w:sz="0" w:space="0" w:color="auto"/>
          </w:divBdr>
        </w:div>
        <w:div w:id="1927765338">
          <w:marLeft w:val="274"/>
          <w:marRight w:val="0"/>
          <w:marTop w:val="86"/>
          <w:marBottom w:val="0"/>
          <w:divBdr>
            <w:top w:val="none" w:sz="0" w:space="0" w:color="auto"/>
            <w:left w:val="none" w:sz="0" w:space="0" w:color="auto"/>
            <w:bottom w:val="none" w:sz="0" w:space="0" w:color="auto"/>
            <w:right w:val="none" w:sz="0" w:space="0" w:color="auto"/>
          </w:divBdr>
        </w:div>
        <w:div w:id="1019967088">
          <w:marLeft w:val="994"/>
          <w:marRight w:val="0"/>
          <w:marTop w:val="86"/>
          <w:marBottom w:val="0"/>
          <w:divBdr>
            <w:top w:val="none" w:sz="0" w:space="0" w:color="auto"/>
            <w:left w:val="none" w:sz="0" w:space="0" w:color="auto"/>
            <w:bottom w:val="none" w:sz="0" w:space="0" w:color="auto"/>
            <w:right w:val="none" w:sz="0" w:space="0" w:color="auto"/>
          </w:divBdr>
        </w:div>
        <w:div w:id="401680975">
          <w:marLeft w:val="994"/>
          <w:marRight w:val="0"/>
          <w:marTop w:val="86"/>
          <w:marBottom w:val="0"/>
          <w:divBdr>
            <w:top w:val="none" w:sz="0" w:space="0" w:color="auto"/>
            <w:left w:val="none" w:sz="0" w:space="0" w:color="auto"/>
            <w:bottom w:val="none" w:sz="0" w:space="0" w:color="auto"/>
            <w:right w:val="none" w:sz="0" w:space="0" w:color="auto"/>
          </w:divBdr>
        </w:div>
        <w:div w:id="697924333">
          <w:marLeft w:val="994"/>
          <w:marRight w:val="0"/>
          <w:marTop w:val="86"/>
          <w:marBottom w:val="0"/>
          <w:divBdr>
            <w:top w:val="none" w:sz="0" w:space="0" w:color="auto"/>
            <w:left w:val="none" w:sz="0" w:space="0" w:color="auto"/>
            <w:bottom w:val="none" w:sz="0" w:space="0" w:color="auto"/>
            <w:right w:val="none" w:sz="0" w:space="0" w:color="auto"/>
          </w:divBdr>
        </w:div>
      </w:divsChild>
    </w:div>
    <w:div w:id="398938065">
      <w:bodyDiv w:val="1"/>
      <w:marLeft w:val="0"/>
      <w:marRight w:val="0"/>
      <w:marTop w:val="0"/>
      <w:marBottom w:val="0"/>
      <w:divBdr>
        <w:top w:val="none" w:sz="0" w:space="0" w:color="auto"/>
        <w:left w:val="none" w:sz="0" w:space="0" w:color="auto"/>
        <w:bottom w:val="none" w:sz="0" w:space="0" w:color="auto"/>
        <w:right w:val="none" w:sz="0" w:space="0" w:color="auto"/>
      </w:divBdr>
    </w:div>
    <w:div w:id="524320650">
      <w:bodyDiv w:val="1"/>
      <w:marLeft w:val="0"/>
      <w:marRight w:val="0"/>
      <w:marTop w:val="0"/>
      <w:marBottom w:val="0"/>
      <w:divBdr>
        <w:top w:val="none" w:sz="0" w:space="0" w:color="auto"/>
        <w:left w:val="none" w:sz="0" w:space="0" w:color="auto"/>
        <w:bottom w:val="none" w:sz="0" w:space="0" w:color="auto"/>
        <w:right w:val="none" w:sz="0" w:space="0" w:color="auto"/>
      </w:divBdr>
    </w:div>
    <w:div w:id="554856408">
      <w:bodyDiv w:val="1"/>
      <w:marLeft w:val="0"/>
      <w:marRight w:val="0"/>
      <w:marTop w:val="0"/>
      <w:marBottom w:val="0"/>
      <w:divBdr>
        <w:top w:val="none" w:sz="0" w:space="0" w:color="auto"/>
        <w:left w:val="none" w:sz="0" w:space="0" w:color="auto"/>
        <w:bottom w:val="none" w:sz="0" w:space="0" w:color="auto"/>
        <w:right w:val="none" w:sz="0" w:space="0" w:color="auto"/>
      </w:divBdr>
    </w:div>
    <w:div w:id="679311563">
      <w:bodyDiv w:val="1"/>
      <w:marLeft w:val="0"/>
      <w:marRight w:val="0"/>
      <w:marTop w:val="0"/>
      <w:marBottom w:val="0"/>
      <w:divBdr>
        <w:top w:val="none" w:sz="0" w:space="0" w:color="auto"/>
        <w:left w:val="none" w:sz="0" w:space="0" w:color="auto"/>
        <w:bottom w:val="none" w:sz="0" w:space="0" w:color="auto"/>
        <w:right w:val="none" w:sz="0" w:space="0" w:color="auto"/>
      </w:divBdr>
      <w:divsChild>
        <w:div w:id="1697807185">
          <w:marLeft w:val="0"/>
          <w:marRight w:val="0"/>
          <w:marTop w:val="0"/>
          <w:marBottom w:val="0"/>
          <w:divBdr>
            <w:top w:val="none" w:sz="0" w:space="0" w:color="auto"/>
            <w:left w:val="none" w:sz="0" w:space="0" w:color="auto"/>
            <w:bottom w:val="none" w:sz="0" w:space="0" w:color="auto"/>
            <w:right w:val="none" w:sz="0" w:space="0" w:color="auto"/>
          </w:divBdr>
        </w:div>
        <w:div w:id="170411911">
          <w:marLeft w:val="0"/>
          <w:marRight w:val="0"/>
          <w:marTop w:val="0"/>
          <w:marBottom w:val="0"/>
          <w:divBdr>
            <w:top w:val="none" w:sz="0" w:space="0" w:color="auto"/>
            <w:left w:val="none" w:sz="0" w:space="0" w:color="auto"/>
            <w:bottom w:val="none" w:sz="0" w:space="0" w:color="auto"/>
            <w:right w:val="none" w:sz="0" w:space="0" w:color="auto"/>
          </w:divBdr>
        </w:div>
      </w:divsChild>
    </w:div>
    <w:div w:id="1382513206">
      <w:bodyDiv w:val="1"/>
      <w:marLeft w:val="0"/>
      <w:marRight w:val="0"/>
      <w:marTop w:val="0"/>
      <w:marBottom w:val="0"/>
      <w:divBdr>
        <w:top w:val="none" w:sz="0" w:space="0" w:color="auto"/>
        <w:left w:val="none" w:sz="0" w:space="0" w:color="auto"/>
        <w:bottom w:val="none" w:sz="0" w:space="0" w:color="auto"/>
        <w:right w:val="none" w:sz="0" w:space="0" w:color="auto"/>
      </w:divBdr>
    </w:div>
    <w:div w:id="1480002593">
      <w:bodyDiv w:val="1"/>
      <w:marLeft w:val="0"/>
      <w:marRight w:val="0"/>
      <w:marTop w:val="0"/>
      <w:marBottom w:val="0"/>
      <w:divBdr>
        <w:top w:val="none" w:sz="0" w:space="0" w:color="auto"/>
        <w:left w:val="none" w:sz="0" w:space="0" w:color="auto"/>
        <w:bottom w:val="none" w:sz="0" w:space="0" w:color="auto"/>
        <w:right w:val="none" w:sz="0" w:space="0" w:color="auto"/>
      </w:divBdr>
    </w:div>
    <w:div w:id="1559392524">
      <w:bodyDiv w:val="1"/>
      <w:marLeft w:val="0"/>
      <w:marRight w:val="0"/>
      <w:marTop w:val="0"/>
      <w:marBottom w:val="0"/>
      <w:divBdr>
        <w:top w:val="none" w:sz="0" w:space="0" w:color="auto"/>
        <w:left w:val="none" w:sz="0" w:space="0" w:color="auto"/>
        <w:bottom w:val="none" w:sz="0" w:space="0" w:color="auto"/>
        <w:right w:val="none" w:sz="0" w:space="0" w:color="auto"/>
      </w:divBdr>
    </w:div>
    <w:div w:id="1598514150">
      <w:bodyDiv w:val="1"/>
      <w:marLeft w:val="0"/>
      <w:marRight w:val="0"/>
      <w:marTop w:val="0"/>
      <w:marBottom w:val="0"/>
      <w:divBdr>
        <w:top w:val="none" w:sz="0" w:space="0" w:color="auto"/>
        <w:left w:val="none" w:sz="0" w:space="0" w:color="auto"/>
        <w:bottom w:val="none" w:sz="0" w:space="0" w:color="auto"/>
        <w:right w:val="none" w:sz="0" w:space="0" w:color="auto"/>
      </w:divBdr>
    </w:div>
    <w:div w:id="1790469505">
      <w:bodyDiv w:val="1"/>
      <w:marLeft w:val="0"/>
      <w:marRight w:val="0"/>
      <w:marTop w:val="0"/>
      <w:marBottom w:val="0"/>
      <w:divBdr>
        <w:top w:val="none" w:sz="0" w:space="0" w:color="auto"/>
        <w:left w:val="none" w:sz="0" w:space="0" w:color="auto"/>
        <w:bottom w:val="none" w:sz="0" w:space="0" w:color="auto"/>
        <w:right w:val="none" w:sz="0" w:space="0" w:color="auto"/>
      </w:divBdr>
    </w:div>
    <w:div w:id="1957447489">
      <w:bodyDiv w:val="1"/>
      <w:marLeft w:val="0"/>
      <w:marRight w:val="0"/>
      <w:marTop w:val="0"/>
      <w:marBottom w:val="0"/>
      <w:divBdr>
        <w:top w:val="none" w:sz="0" w:space="0" w:color="auto"/>
        <w:left w:val="none" w:sz="0" w:space="0" w:color="auto"/>
        <w:bottom w:val="none" w:sz="0" w:space="0" w:color="auto"/>
        <w:right w:val="none" w:sz="0" w:space="0" w:color="auto"/>
      </w:divBdr>
    </w:div>
    <w:div w:id="2118988561">
      <w:bodyDiv w:val="1"/>
      <w:marLeft w:val="0"/>
      <w:marRight w:val="0"/>
      <w:marTop w:val="0"/>
      <w:marBottom w:val="0"/>
      <w:divBdr>
        <w:top w:val="none" w:sz="0" w:space="0" w:color="auto"/>
        <w:left w:val="none" w:sz="0" w:space="0" w:color="auto"/>
        <w:bottom w:val="none" w:sz="0" w:space="0" w:color="auto"/>
        <w:right w:val="none" w:sz="0" w:space="0" w:color="auto"/>
      </w:divBdr>
    </w:div>
    <w:div w:id="2138638387">
      <w:bodyDiv w:val="1"/>
      <w:marLeft w:val="0"/>
      <w:marRight w:val="0"/>
      <w:marTop w:val="0"/>
      <w:marBottom w:val="0"/>
      <w:divBdr>
        <w:top w:val="none" w:sz="0" w:space="0" w:color="auto"/>
        <w:left w:val="none" w:sz="0" w:space="0" w:color="auto"/>
        <w:bottom w:val="none" w:sz="0" w:space="0" w:color="auto"/>
        <w:right w:val="none" w:sz="0" w:space="0" w:color="auto"/>
      </w:divBdr>
    </w:div>
    <w:div w:id="2146046684">
      <w:bodyDiv w:val="1"/>
      <w:marLeft w:val="0"/>
      <w:marRight w:val="0"/>
      <w:marTop w:val="0"/>
      <w:marBottom w:val="0"/>
      <w:divBdr>
        <w:top w:val="none" w:sz="0" w:space="0" w:color="auto"/>
        <w:left w:val="none" w:sz="0" w:space="0" w:color="auto"/>
        <w:bottom w:val="none" w:sz="0" w:space="0" w:color="auto"/>
        <w:right w:val="none" w:sz="0" w:space="0" w:color="auto"/>
      </w:divBdr>
      <w:divsChild>
        <w:div w:id="919220791">
          <w:marLeft w:val="274"/>
          <w:marRight w:val="0"/>
          <w:marTop w:val="0"/>
          <w:marBottom w:val="0"/>
          <w:divBdr>
            <w:top w:val="none" w:sz="0" w:space="0" w:color="auto"/>
            <w:left w:val="none" w:sz="0" w:space="0" w:color="auto"/>
            <w:bottom w:val="none" w:sz="0" w:space="0" w:color="auto"/>
            <w:right w:val="none" w:sz="0" w:space="0" w:color="auto"/>
          </w:divBdr>
        </w:div>
        <w:div w:id="105737345">
          <w:marLeft w:val="274"/>
          <w:marRight w:val="0"/>
          <w:marTop w:val="0"/>
          <w:marBottom w:val="0"/>
          <w:divBdr>
            <w:top w:val="none" w:sz="0" w:space="0" w:color="auto"/>
            <w:left w:val="none" w:sz="0" w:space="0" w:color="auto"/>
            <w:bottom w:val="none" w:sz="0" w:space="0" w:color="auto"/>
            <w:right w:val="none" w:sz="0" w:space="0" w:color="auto"/>
          </w:divBdr>
        </w:div>
        <w:div w:id="890844776">
          <w:marLeft w:val="274"/>
          <w:marRight w:val="0"/>
          <w:marTop w:val="0"/>
          <w:marBottom w:val="0"/>
          <w:divBdr>
            <w:top w:val="none" w:sz="0" w:space="0" w:color="auto"/>
            <w:left w:val="none" w:sz="0" w:space="0" w:color="auto"/>
            <w:bottom w:val="none" w:sz="0" w:space="0" w:color="auto"/>
            <w:right w:val="none" w:sz="0" w:space="0" w:color="auto"/>
          </w:divBdr>
        </w:div>
        <w:div w:id="1929734411">
          <w:marLeft w:val="274"/>
          <w:marRight w:val="0"/>
          <w:marTop w:val="0"/>
          <w:marBottom w:val="0"/>
          <w:divBdr>
            <w:top w:val="none" w:sz="0" w:space="0" w:color="auto"/>
            <w:left w:val="none" w:sz="0" w:space="0" w:color="auto"/>
            <w:bottom w:val="none" w:sz="0" w:space="0" w:color="auto"/>
            <w:right w:val="none" w:sz="0" w:space="0" w:color="auto"/>
          </w:divBdr>
        </w:div>
        <w:div w:id="1132556210">
          <w:marLeft w:val="274"/>
          <w:marRight w:val="0"/>
          <w:marTop w:val="0"/>
          <w:marBottom w:val="0"/>
          <w:divBdr>
            <w:top w:val="none" w:sz="0" w:space="0" w:color="auto"/>
            <w:left w:val="none" w:sz="0" w:space="0" w:color="auto"/>
            <w:bottom w:val="none" w:sz="0" w:space="0" w:color="auto"/>
            <w:right w:val="none" w:sz="0" w:space="0" w:color="auto"/>
          </w:divBdr>
        </w:div>
        <w:div w:id="156074328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897DBAE1B4AA47A28295E5D61FC2DD" ma:contentTypeVersion="13" ma:contentTypeDescription="Crée un document." ma:contentTypeScope="" ma:versionID="22128c81e8afa94d522d8f9768b7a3b6">
  <xsd:schema xmlns:xsd="http://www.w3.org/2001/XMLSchema" xmlns:xs="http://www.w3.org/2001/XMLSchema" xmlns:p="http://schemas.microsoft.com/office/2006/metadata/properties" xmlns:ns2="956825af-7df1-4a6f-af41-1bf5639c4dc8" xmlns:ns3="3b6377b3-59b1-46da-80cc-6998c16ce4b4" targetNamespace="http://schemas.microsoft.com/office/2006/metadata/properties" ma:root="true" ma:fieldsID="013f224b175100f438d7ab9dd5806945" ns2:_="" ns3:_="">
    <xsd:import namespace="956825af-7df1-4a6f-af41-1bf5639c4dc8"/>
    <xsd:import namespace="3b6377b3-59b1-46da-80cc-6998c16ce4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825af-7df1-4a6f-af41-1bf5639c4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6377b3-59b1-46da-80cc-6998c16ce4b4"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67DC-7886-494F-81B9-A8CAB50B12FC}">
  <ds:schemaRefs>
    <ds:schemaRef ds:uri="http://schemas.microsoft.com/sharepoint/v3/contenttype/forms"/>
  </ds:schemaRefs>
</ds:datastoreItem>
</file>

<file path=customXml/itemProps2.xml><?xml version="1.0" encoding="utf-8"?>
<ds:datastoreItem xmlns:ds="http://schemas.openxmlformats.org/officeDocument/2006/customXml" ds:itemID="{D3F88537-A5C8-4E7F-9F0A-972C83E66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825af-7df1-4a6f-af41-1bf5639c4dc8"/>
    <ds:schemaRef ds:uri="3b6377b3-59b1-46da-80cc-6998c16ce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09FAA4-BF20-4914-A3FB-D67AE9F0312A}">
  <ds:schemaRefs>
    <ds:schemaRef ds:uri="3b6377b3-59b1-46da-80cc-6998c16ce4b4"/>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956825af-7df1-4a6f-af41-1bf5639c4dc8"/>
    <ds:schemaRef ds:uri="http://purl.org/dc/terms/"/>
  </ds:schemaRefs>
</ds:datastoreItem>
</file>

<file path=customXml/itemProps4.xml><?xml version="1.0" encoding="utf-8"?>
<ds:datastoreItem xmlns:ds="http://schemas.openxmlformats.org/officeDocument/2006/customXml" ds:itemID="{1732C596-0929-4B25-AE81-1C84D567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2282</Words>
  <Characters>12554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Legendre</dc:creator>
  <cp:lastModifiedBy>Laurence MONNET</cp:lastModifiedBy>
  <cp:revision>4</cp:revision>
  <cp:lastPrinted>2021-09-09T15:27:00Z</cp:lastPrinted>
  <dcterms:created xsi:type="dcterms:W3CDTF">2021-09-13T09:41:00Z</dcterms:created>
  <dcterms:modified xsi:type="dcterms:W3CDTF">2021-09-13T10:27:00Z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0x010100BC897DBAE1B4AA47A28295E5D61FC2DD</vt:lpwstr>
  </property>
</Properties>
</file>